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E9D4E" w14:textId="77777777" w:rsidR="00BB012C" w:rsidRPr="000F3006" w:rsidRDefault="00BB012C" w:rsidP="007A356C">
      <w:pPr>
        <w:ind w:right="-1"/>
        <w:rPr>
          <w:rFonts w:ascii="Arial" w:hAnsi="Arial" w:cs="Arial"/>
          <w:bCs/>
          <w:sz w:val="22"/>
          <w:szCs w:val="22"/>
        </w:rPr>
      </w:pPr>
    </w:p>
    <w:p w14:paraId="2FA40510" w14:textId="770808EC" w:rsidR="00021E59" w:rsidRPr="000C4532" w:rsidRDefault="00F616A1" w:rsidP="00021E59">
      <w:pPr>
        <w:spacing w:before="6"/>
        <w:rPr>
          <w:rFonts w:ascii="Arial" w:hAnsi="Arial" w:cs="Arial"/>
          <w:b/>
          <w:bCs/>
          <w:sz w:val="24"/>
        </w:rPr>
      </w:pPr>
      <w:r w:rsidRPr="00F616A1">
        <w:rPr>
          <w:rFonts w:ascii="Arial" w:hAnsi="Arial" w:cs="Arial"/>
          <w:b/>
          <w:bCs/>
          <w:sz w:val="24"/>
        </w:rPr>
        <w:t>Auszug Kennwerte Wertermittlung</w:t>
      </w:r>
      <w:r w:rsidR="00021E59" w:rsidRPr="000C4532">
        <w:rPr>
          <w:rFonts w:ascii="Arial" w:hAnsi="Arial" w:cs="Arial"/>
          <w:b/>
          <w:bCs/>
          <w:sz w:val="24"/>
        </w:rPr>
        <w:t xml:space="preserve"> </w:t>
      </w:r>
    </w:p>
    <w:p w14:paraId="4262F574" w14:textId="77777777" w:rsidR="00021E59" w:rsidRDefault="00021E59" w:rsidP="00021E59">
      <w:pPr>
        <w:spacing w:before="6"/>
        <w:rPr>
          <w:rFonts w:ascii="Arial" w:hAnsi="Arial" w:cs="Arial"/>
          <w:sz w:val="24"/>
        </w:rPr>
      </w:pPr>
    </w:p>
    <w:p w14:paraId="44B07753" w14:textId="780B1501" w:rsidR="00981D6C" w:rsidRDefault="00676FCD" w:rsidP="00021E59">
      <w:pPr>
        <w:spacing w:before="6"/>
        <w:rPr>
          <w:rFonts w:ascii="Arial" w:hAnsi="Arial" w:cs="Arial"/>
          <w:sz w:val="24"/>
        </w:rPr>
      </w:pPr>
      <w:r>
        <w:rPr>
          <w:rFonts w:ascii="Arial" w:hAnsi="Arial" w:cs="Arial"/>
          <w:sz w:val="24"/>
        </w:rPr>
        <w:t xml:space="preserve">Im Auftrag der katholischen Kirchengemeinde Propstei St. Augustinus Gelsenkirchen wurde im Januar 2022 eine Wertermittlung für das Kirchengebäude vorgenommen. </w:t>
      </w:r>
      <w:r w:rsidR="00981D6C">
        <w:rPr>
          <w:rFonts w:ascii="Arial" w:hAnsi="Arial" w:cs="Arial"/>
          <w:sz w:val="24"/>
        </w:rPr>
        <w:t>Das Gutachten wird dem siegreichen Bieter nach Auftragserteilung in Gänze zur Verfügung gestellt. Für das öffentliche Vergabeverfahren werden zunächst nur einige Kennwerte zur Einordnung des Gebäudes auszugsweise übermittelt.</w:t>
      </w:r>
    </w:p>
    <w:p w14:paraId="3E78017A" w14:textId="77777777" w:rsidR="00981D6C" w:rsidRDefault="00981D6C" w:rsidP="00021E59">
      <w:pPr>
        <w:spacing w:before="6"/>
        <w:rPr>
          <w:rFonts w:ascii="Arial" w:hAnsi="Arial" w:cs="Arial"/>
          <w:sz w:val="24"/>
        </w:rPr>
      </w:pPr>
    </w:p>
    <w:p w14:paraId="3B1099EB" w14:textId="474247B6" w:rsidR="00981D6C" w:rsidRDefault="00981D6C" w:rsidP="00021E59">
      <w:pPr>
        <w:spacing w:before="6"/>
        <w:rPr>
          <w:rFonts w:ascii="Arial" w:hAnsi="Arial" w:cs="Arial"/>
          <w:sz w:val="24"/>
        </w:rPr>
      </w:pPr>
      <w:r w:rsidRPr="00981D6C">
        <w:rPr>
          <w:rFonts w:ascii="Arial" w:hAnsi="Arial" w:cs="Arial"/>
          <w:sz w:val="24"/>
        </w:rPr>
        <w:t xml:space="preserve">St. Joseph ist eine neuromanische dreischiffige Backstein-Basilika mit zwei Türmen im Westen und Rundapsis im Osten. Das ursprüngliche Querhaus wurde nach der Kriegszerstörung nicht wieder errichtet. Die Gliederung der Fassade erfolgt durch Bogenfriese und Lisenen. In den Tympana der drei Portale befinden sich Mosaikdarstellungen des Guten Hirten, des Gotteslamms auf dem Buch mit den sieben Siegeln und der Eucharistie. </w:t>
      </w:r>
    </w:p>
    <w:p w14:paraId="156337EA" w14:textId="77777777" w:rsidR="00676FCD" w:rsidRDefault="00676FCD" w:rsidP="00021E59">
      <w:pPr>
        <w:spacing w:before="6"/>
        <w:rPr>
          <w:rFonts w:ascii="Arial" w:hAnsi="Arial" w:cs="Arial"/>
          <w:sz w:val="24"/>
        </w:rPr>
      </w:pPr>
    </w:p>
    <w:p w14:paraId="259FCEE5" w14:textId="7BAC0850" w:rsidR="00676FCD" w:rsidRDefault="00676FCD" w:rsidP="00021E59">
      <w:pPr>
        <w:spacing w:before="6"/>
        <w:rPr>
          <w:rFonts w:ascii="Arial" w:hAnsi="Arial" w:cs="Arial"/>
          <w:sz w:val="24"/>
        </w:rPr>
      </w:pPr>
      <w:r>
        <w:rPr>
          <w:rFonts w:ascii="Arial" w:hAnsi="Arial" w:cs="Arial"/>
          <w:sz w:val="24"/>
        </w:rPr>
        <w:t xml:space="preserve">Der großzügige, offene Innenraum der Kirche ist im Haupteingangsbereich über nur eine Differenzstufe erschlossen. Die Krypta kann sowohl intern als auch von außen über eine Stufenanlage begangen werden. In diesem Bereich ist ebenfalls ein WC untergebracht. </w:t>
      </w:r>
    </w:p>
    <w:p w14:paraId="6FB064DD" w14:textId="77777777" w:rsidR="00981D6C" w:rsidRDefault="00981D6C" w:rsidP="00021E59">
      <w:pPr>
        <w:spacing w:before="6"/>
        <w:rPr>
          <w:rFonts w:ascii="Arial" w:hAnsi="Arial" w:cs="Arial"/>
          <w:sz w:val="24"/>
        </w:rPr>
      </w:pPr>
    </w:p>
    <w:p w14:paraId="5B171230" w14:textId="044C1D49" w:rsidR="00981D6C" w:rsidRDefault="00981D6C" w:rsidP="00021E59">
      <w:pPr>
        <w:spacing w:before="6"/>
        <w:rPr>
          <w:rFonts w:ascii="Arial" w:hAnsi="Arial" w:cs="Arial"/>
          <w:sz w:val="24"/>
        </w:rPr>
      </w:pPr>
      <w:r>
        <w:rPr>
          <w:rFonts w:ascii="Arial" w:hAnsi="Arial" w:cs="Arial"/>
          <w:sz w:val="24"/>
        </w:rPr>
        <w:t>Baujahr: 1886-1888</w:t>
      </w:r>
    </w:p>
    <w:p w14:paraId="168A5A5D" w14:textId="3F03C72F" w:rsidR="00981D6C" w:rsidRDefault="00981D6C" w:rsidP="00021E59">
      <w:pPr>
        <w:spacing w:before="6"/>
        <w:rPr>
          <w:rFonts w:ascii="Arial" w:hAnsi="Arial" w:cs="Arial"/>
          <w:sz w:val="24"/>
        </w:rPr>
      </w:pPr>
      <w:r>
        <w:rPr>
          <w:rFonts w:ascii="Arial" w:hAnsi="Arial" w:cs="Arial"/>
          <w:sz w:val="24"/>
        </w:rPr>
        <w:t>Wiederaufbau nach Kriegszerstörung 1953</w:t>
      </w:r>
    </w:p>
    <w:p w14:paraId="1F4F9646" w14:textId="30595C3D" w:rsidR="00981D6C" w:rsidRDefault="00981D6C" w:rsidP="00021E59">
      <w:pPr>
        <w:spacing w:before="6"/>
        <w:rPr>
          <w:rFonts w:ascii="Arial" w:hAnsi="Arial" w:cs="Arial"/>
          <w:sz w:val="24"/>
        </w:rPr>
      </w:pPr>
      <w:r>
        <w:rPr>
          <w:rFonts w:ascii="Arial" w:hAnsi="Arial" w:cs="Arial"/>
          <w:sz w:val="24"/>
        </w:rPr>
        <w:t>Um 1960 entstanden Buntglasfenster, sie stammen größtenteils von Walter Klocke</w:t>
      </w:r>
    </w:p>
    <w:p w14:paraId="479FC182" w14:textId="3C13D1F5" w:rsidR="00981D6C" w:rsidRDefault="00981D6C" w:rsidP="00021E59">
      <w:pPr>
        <w:spacing w:before="6"/>
        <w:rPr>
          <w:rFonts w:ascii="Arial" w:hAnsi="Arial" w:cs="Arial"/>
          <w:sz w:val="24"/>
        </w:rPr>
      </w:pPr>
      <w:r>
        <w:rPr>
          <w:rFonts w:ascii="Arial" w:hAnsi="Arial" w:cs="Arial"/>
          <w:sz w:val="24"/>
        </w:rPr>
        <w:t xml:space="preserve">1970 wurde die heutige </w:t>
      </w:r>
      <w:proofErr w:type="spellStart"/>
      <w:r>
        <w:rPr>
          <w:rFonts w:ascii="Arial" w:hAnsi="Arial" w:cs="Arial"/>
          <w:sz w:val="24"/>
        </w:rPr>
        <w:t>Breil</w:t>
      </w:r>
      <w:proofErr w:type="spellEnd"/>
      <w:r>
        <w:rPr>
          <w:rFonts w:ascii="Arial" w:hAnsi="Arial" w:cs="Arial"/>
          <w:sz w:val="24"/>
        </w:rPr>
        <w:t>-Orgel eingebaut</w:t>
      </w:r>
    </w:p>
    <w:p w14:paraId="13C3B522" w14:textId="6E738170" w:rsidR="00981D6C" w:rsidRDefault="00981D6C" w:rsidP="00021E59">
      <w:pPr>
        <w:spacing w:before="6"/>
        <w:rPr>
          <w:rFonts w:ascii="Arial" w:hAnsi="Arial" w:cs="Arial"/>
          <w:sz w:val="24"/>
        </w:rPr>
      </w:pPr>
      <w:r>
        <w:rPr>
          <w:rFonts w:ascii="Arial" w:hAnsi="Arial" w:cs="Arial"/>
          <w:sz w:val="24"/>
        </w:rPr>
        <w:t>1985 erfolgte eine umfassende Innenrenovierung</w:t>
      </w:r>
    </w:p>
    <w:p w14:paraId="1A53DEFB" w14:textId="77777777" w:rsidR="00981D6C" w:rsidRDefault="00981D6C" w:rsidP="00021E59">
      <w:pPr>
        <w:spacing w:before="6"/>
        <w:rPr>
          <w:rFonts w:ascii="Arial" w:hAnsi="Arial" w:cs="Arial"/>
          <w:sz w:val="24"/>
        </w:rPr>
      </w:pPr>
    </w:p>
    <w:p w14:paraId="2E3A557D" w14:textId="2C5F7D43" w:rsidR="00981D6C" w:rsidRDefault="00981D6C" w:rsidP="00021E59">
      <w:pPr>
        <w:spacing w:before="6"/>
        <w:rPr>
          <w:rFonts w:ascii="Arial" w:hAnsi="Arial" w:cs="Arial"/>
          <w:sz w:val="24"/>
        </w:rPr>
      </w:pPr>
      <w:r>
        <w:rPr>
          <w:rFonts w:ascii="Arial" w:hAnsi="Arial" w:cs="Arial"/>
          <w:sz w:val="24"/>
        </w:rPr>
        <w:t xml:space="preserve">Konstruktionsart: </w:t>
      </w:r>
      <w:r>
        <w:rPr>
          <w:rFonts w:ascii="Arial" w:hAnsi="Arial" w:cs="Arial"/>
          <w:sz w:val="24"/>
        </w:rPr>
        <w:tab/>
      </w:r>
      <w:r w:rsidR="00676FCD">
        <w:rPr>
          <w:rFonts w:ascii="Arial" w:hAnsi="Arial" w:cs="Arial"/>
          <w:sz w:val="24"/>
        </w:rPr>
        <w:tab/>
      </w:r>
      <w:r>
        <w:rPr>
          <w:rFonts w:ascii="Arial" w:hAnsi="Arial" w:cs="Arial"/>
          <w:sz w:val="24"/>
        </w:rPr>
        <w:t>Massivbau</w:t>
      </w:r>
    </w:p>
    <w:p w14:paraId="1ADC7B17" w14:textId="66553D24" w:rsidR="00981D6C" w:rsidRDefault="00981D6C" w:rsidP="00021E59">
      <w:pPr>
        <w:spacing w:before="6"/>
        <w:rPr>
          <w:rFonts w:ascii="Arial" w:hAnsi="Arial" w:cs="Arial"/>
          <w:sz w:val="24"/>
        </w:rPr>
      </w:pPr>
      <w:r>
        <w:rPr>
          <w:rFonts w:ascii="Arial" w:hAnsi="Arial" w:cs="Arial"/>
          <w:sz w:val="24"/>
        </w:rPr>
        <w:t>Fundamente:</w:t>
      </w:r>
      <w:r>
        <w:rPr>
          <w:rFonts w:ascii="Arial" w:hAnsi="Arial" w:cs="Arial"/>
          <w:sz w:val="24"/>
        </w:rPr>
        <w:tab/>
      </w:r>
      <w:r>
        <w:rPr>
          <w:rFonts w:ascii="Arial" w:hAnsi="Arial" w:cs="Arial"/>
          <w:sz w:val="24"/>
        </w:rPr>
        <w:tab/>
      </w:r>
      <w:r w:rsidR="00676FCD">
        <w:rPr>
          <w:rFonts w:ascii="Arial" w:hAnsi="Arial" w:cs="Arial"/>
          <w:sz w:val="24"/>
        </w:rPr>
        <w:tab/>
      </w:r>
      <w:r>
        <w:rPr>
          <w:rFonts w:ascii="Arial" w:hAnsi="Arial" w:cs="Arial"/>
          <w:sz w:val="24"/>
        </w:rPr>
        <w:t>Nicht bekannt</w:t>
      </w:r>
    </w:p>
    <w:p w14:paraId="4989FB1C" w14:textId="6F178B0E" w:rsidR="00981D6C" w:rsidRDefault="00981D6C" w:rsidP="00021E59">
      <w:pPr>
        <w:spacing w:before="6"/>
        <w:rPr>
          <w:rFonts w:ascii="Arial" w:hAnsi="Arial" w:cs="Arial"/>
          <w:sz w:val="24"/>
        </w:rPr>
      </w:pPr>
      <w:r>
        <w:rPr>
          <w:rFonts w:ascii="Arial" w:hAnsi="Arial" w:cs="Arial"/>
          <w:sz w:val="24"/>
        </w:rPr>
        <w:t>Umfassungswände:</w:t>
      </w:r>
      <w:r>
        <w:rPr>
          <w:rFonts w:ascii="Arial" w:hAnsi="Arial" w:cs="Arial"/>
          <w:sz w:val="24"/>
        </w:rPr>
        <w:tab/>
      </w:r>
      <w:r w:rsidR="00676FCD">
        <w:rPr>
          <w:rFonts w:ascii="Arial" w:hAnsi="Arial" w:cs="Arial"/>
          <w:sz w:val="24"/>
        </w:rPr>
        <w:tab/>
      </w:r>
      <w:r>
        <w:rPr>
          <w:rFonts w:ascii="Arial" w:hAnsi="Arial" w:cs="Arial"/>
          <w:sz w:val="24"/>
        </w:rPr>
        <w:t>Mauerwerk</w:t>
      </w:r>
    </w:p>
    <w:p w14:paraId="4668D771" w14:textId="753E9763" w:rsidR="00981D6C" w:rsidRDefault="00981D6C" w:rsidP="00021E59">
      <w:pPr>
        <w:spacing w:before="6"/>
        <w:rPr>
          <w:rFonts w:ascii="Arial" w:hAnsi="Arial" w:cs="Arial"/>
          <w:sz w:val="24"/>
        </w:rPr>
      </w:pPr>
      <w:r>
        <w:rPr>
          <w:rFonts w:ascii="Arial" w:hAnsi="Arial" w:cs="Arial"/>
          <w:sz w:val="24"/>
        </w:rPr>
        <w:t>Innenwände:</w:t>
      </w:r>
      <w:r>
        <w:rPr>
          <w:rFonts w:ascii="Arial" w:hAnsi="Arial" w:cs="Arial"/>
          <w:sz w:val="24"/>
        </w:rPr>
        <w:tab/>
      </w:r>
      <w:r>
        <w:rPr>
          <w:rFonts w:ascii="Arial" w:hAnsi="Arial" w:cs="Arial"/>
          <w:sz w:val="24"/>
        </w:rPr>
        <w:tab/>
      </w:r>
      <w:r w:rsidR="00676FCD">
        <w:rPr>
          <w:rFonts w:ascii="Arial" w:hAnsi="Arial" w:cs="Arial"/>
          <w:sz w:val="24"/>
        </w:rPr>
        <w:tab/>
      </w:r>
      <w:r>
        <w:rPr>
          <w:rFonts w:ascii="Arial" w:hAnsi="Arial" w:cs="Arial"/>
          <w:sz w:val="24"/>
        </w:rPr>
        <w:t>Mauerwerk</w:t>
      </w:r>
    </w:p>
    <w:p w14:paraId="130B1852" w14:textId="7D42A22E" w:rsidR="00981D6C" w:rsidRDefault="00981D6C" w:rsidP="00981D6C">
      <w:pPr>
        <w:spacing w:before="6"/>
        <w:rPr>
          <w:rFonts w:ascii="Arial" w:hAnsi="Arial" w:cs="Arial"/>
          <w:sz w:val="24"/>
        </w:rPr>
      </w:pPr>
      <w:r>
        <w:rPr>
          <w:rFonts w:ascii="Arial" w:hAnsi="Arial" w:cs="Arial"/>
          <w:sz w:val="24"/>
        </w:rPr>
        <w:t>Dachkonstruktion:</w:t>
      </w:r>
      <w:r>
        <w:rPr>
          <w:rFonts w:ascii="Arial" w:hAnsi="Arial" w:cs="Arial"/>
          <w:sz w:val="24"/>
        </w:rPr>
        <w:tab/>
      </w:r>
      <w:r w:rsidR="00676FCD">
        <w:rPr>
          <w:rFonts w:ascii="Arial" w:hAnsi="Arial" w:cs="Arial"/>
          <w:sz w:val="24"/>
        </w:rPr>
        <w:tab/>
      </w:r>
      <w:r>
        <w:rPr>
          <w:rFonts w:ascii="Arial" w:hAnsi="Arial" w:cs="Arial"/>
          <w:sz w:val="24"/>
        </w:rPr>
        <w:t>Holzkonstruktion</w:t>
      </w:r>
    </w:p>
    <w:p w14:paraId="2BB0CD2B" w14:textId="0054AA3D" w:rsidR="00981D6C" w:rsidRDefault="00981D6C" w:rsidP="00981D6C">
      <w:pPr>
        <w:spacing w:before="6"/>
        <w:rPr>
          <w:rFonts w:ascii="Arial" w:hAnsi="Arial" w:cs="Arial"/>
          <w:sz w:val="24"/>
        </w:rPr>
      </w:pPr>
      <w:r>
        <w:rPr>
          <w:rFonts w:ascii="Arial" w:hAnsi="Arial" w:cs="Arial"/>
          <w:sz w:val="24"/>
        </w:rPr>
        <w:t>Dachform:</w:t>
      </w:r>
      <w:r>
        <w:rPr>
          <w:rFonts w:ascii="Arial" w:hAnsi="Arial" w:cs="Arial"/>
          <w:sz w:val="24"/>
        </w:rPr>
        <w:tab/>
      </w:r>
      <w:r>
        <w:rPr>
          <w:rFonts w:ascii="Arial" w:hAnsi="Arial" w:cs="Arial"/>
          <w:sz w:val="24"/>
        </w:rPr>
        <w:tab/>
      </w:r>
      <w:r w:rsidR="00676FCD">
        <w:rPr>
          <w:rFonts w:ascii="Arial" w:hAnsi="Arial" w:cs="Arial"/>
          <w:sz w:val="24"/>
        </w:rPr>
        <w:tab/>
      </w:r>
      <w:r>
        <w:rPr>
          <w:rFonts w:ascii="Arial" w:hAnsi="Arial" w:cs="Arial"/>
          <w:sz w:val="24"/>
        </w:rPr>
        <w:t xml:space="preserve">Walmdach, </w:t>
      </w:r>
      <w:proofErr w:type="spellStart"/>
      <w:r>
        <w:rPr>
          <w:rFonts w:ascii="Arial" w:hAnsi="Arial" w:cs="Arial"/>
          <w:sz w:val="24"/>
        </w:rPr>
        <w:t>Turmdach</w:t>
      </w:r>
      <w:proofErr w:type="spellEnd"/>
    </w:p>
    <w:p w14:paraId="38BBBA1F" w14:textId="4B138C73" w:rsidR="00981D6C" w:rsidRDefault="00981D6C" w:rsidP="00981D6C">
      <w:pPr>
        <w:spacing w:before="6"/>
        <w:rPr>
          <w:rFonts w:ascii="Arial" w:hAnsi="Arial" w:cs="Arial"/>
          <w:sz w:val="24"/>
        </w:rPr>
      </w:pPr>
      <w:r>
        <w:rPr>
          <w:rFonts w:ascii="Arial" w:hAnsi="Arial" w:cs="Arial"/>
          <w:sz w:val="24"/>
        </w:rPr>
        <w:t>Dacheindeckung:</w:t>
      </w:r>
      <w:r>
        <w:rPr>
          <w:rFonts w:ascii="Arial" w:hAnsi="Arial" w:cs="Arial"/>
          <w:sz w:val="24"/>
        </w:rPr>
        <w:tab/>
      </w:r>
      <w:r w:rsidR="00676FCD">
        <w:rPr>
          <w:rFonts w:ascii="Arial" w:hAnsi="Arial" w:cs="Arial"/>
          <w:sz w:val="24"/>
        </w:rPr>
        <w:tab/>
      </w:r>
      <w:r>
        <w:rPr>
          <w:rFonts w:ascii="Arial" w:hAnsi="Arial" w:cs="Arial"/>
          <w:sz w:val="24"/>
        </w:rPr>
        <w:t>Dachpfannen, Kupfer</w:t>
      </w:r>
    </w:p>
    <w:p w14:paraId="4BF1B4B4" w14:textId="47FFEAA6" w:rsidR="00981D6C" w:rsidRDefault="00981D6C" w:rsidP="00021E59">
      <w:pPr>
        <w:spacing w:before="6"/>
        <w:rPr>
          <w:rFonts w:ascii="Arial" w:hAnsi="Arial" w:cs="Arial"/>
          <w:sz w:val="24"/>
        </w:rPr>
      </w:pPr>
      <w:r>
        <w:rPr>
          <w:rFonts w:ascii="Arial" w:hAnsi="Arial" w:cs="Arial"/>
          <w:sz w:val="24"/>
        </w:rPr>
        <w:t xml:space="preserve">Geschossdecken: </w:t>
      </w:r>
      <w:r>
        <w:rPr>
          <w:rFonts w:ascii="Arial" w:hAnsi="Arial" w:cs="Arial"/>
          <w:sz w:val="24"/>
        </w:rPr>
        <w:tab/>
      </w:r>
      <w:r w:rsidR="00676FCD">
        <w:rPr>
          <w:rFonts w:ascii="Arial" w:hAnsi="Arial" w:cs="Arial"/>
          <w:sz w:val="24"/>
        </w:rPr>
        <w:tab/>
      </w:r>
      <w:r>
        <w:rPr>
          <w:rFonts w:ascii="Arial" w:hAnsi="Arial" w:cs="Arial"/>
          <w:sz w:val="24"/>
        </w:rPr>
        <w:t>Gewölbe, Eisenbeton</w:t>
      </w:r>
    </w:p>
    <w:p w14:paraId="5B3E2E4F" w14:textId="3FD9C67C" w:rsidR="00981D6C" w:rsidRDefault="00981D6C" w:rsidP="00021E59">
      <w:pPr>
        <w:spacing w:before="6"/>
        <w:rPr>
          <w:rFonts w:ascii="Arial" w:hAnsi="Arial" w:cs="Arial"/>
          <w:sz w:val="24"/>
        </w:rPr>
      </w:pPr>
      <w:r>
        <w:rPr>
          <w:rFonts w:ascii="Arial" w:hAnsi="Arial" w:cs="Arial"/>
          <w:sz w:val="24"/>
        </w:rPr>
        <w:t>Heizung:</w:t>
      </w:r>
      <w:r>
        <w:rPr>
          <w:rFonts w:ascii="Arial" w:hAnsi="Arial" w:cs="Arial"/>
          <w:sz w:val="24"/>
        </w:rPr>
        <w:tab/>
      </w:r>
      <w:r>
        <w:rPr>
          <w:rFonts w:ascii="Arial" w:hAnsi="Arial" w:cs="Arial"/>
          <w:sz w:val="24"/>
        </w:rPr>
        <w:tab/>
      </w:r>
      <w:r w:rsidR="00676FCD">
        <w:rPr>
          <w:rFonts w:ascii="Arial" w:hAnsi="Arial" w:cs="Arial"/>
          <w:sz w:val="24"/>
        </w:rPr>
        <w:tab/>
      </w:r>
      <w:r>
        <w:rPr>
          <w:rFonts w:ascii="Arial" w:hAnsi="Arial" w:cs="Arial"/>
          <w:sz w:val="24"/>
        </w:rPr>
        <w:t>Fernwärmeheizung, Warmluftheizung</w:t>
      </w:r>
    </w:p>
    <w:p w14:paraId="2DD79A11" w14:textId="1612A1E1" w:rsidR="00676FCD" w:rsidRDefault="00676FCD" w:rsidP="00021E59">
      <w:pPr>
        <w:spacing w:before="6"/>
        <w:rPr>
          <w:rFonts w:ascii="Arial" w:hAnsi="Arial" w:cs="Arial"/>
          <w:sz w:val="24"/>
        </w:rPr>
      </w:pPr>
      <w:r>
        <w:rPr>
          <w:rFonts w:ascii="Arial" w:hAnsi="Arial" w:cs="Arial"/>
          <w:sz w:val="24"/>
        </w:rPr>
        <w:t>Energieausweis:</w:t>
      </w:r>
      <w:r>
        <w:rPr>
          <w:rFonts w:ascii="Arial" w:hAnsi="Arial" w:cs="Arial"/>
          <w:sz w:val="24"/>
        </w:rPr>
        <w:tab/>
      </w:r>
      <w:r>
        <w:rPr>
          <w:rFonts w:ascii="Arial" w:hAnsi="Arial" w:cs="Arial"/>
          <w:sz w:val="24"/>
        </w:rPr>
        <w:tab/>
        <w:t>Liegt derzeit nicht vor</w:t>
      </w:r>
    </w:p>
    <w:p w14:paraId="1655A76E" w14:textId="20A05745" w:rsidR="00981D6C" w:rsidRDefault="00981D6C" w:rsidP="00021E59">
      <w:pPr>
        <w:spacing w:before="6"/>
        <w:rPr>
          <w:rFonts w:ascii="Arial" w:hAnsi="Arial" w:cs="Arial"/>
          <w:sz w:val="24"/>
        </w:rPr>
      </w:pPr>
      <w:r>
        <w:rPr>
          <w:rFonts w:ascii="Arial" w:hAnsi="Arial" w:cs="Arial"/>
          <w:sz w:val="24"/>
        </w:rPr>
        <w:t>Elektroinstallation:</w:t>
      </w:r>
      <w:r>
        <w:rPr>
          <w:rFonts w:ascii="Arial" w:hAnsi="Arial" w:cs="Arial"/>
          <w:sz w:val="24"/>
        </w:rPr>
        <w:tab/>
      </w:r>
      <w:r w:rsidR="00676FCD">
        <w:rPr>
          <w:rFonts w:ascii="Arial" w:hAnsi="Arial" w:cs="Arial"/>
          <w:sz w:val="24"/>
        </w:rPr>
        <w:tab/>
      </w:r>
      <w:r>
        <w:rPr>
          <w:rFonts w:ascii="Arial" w:hAnsi="Arial" w:cs="Arial"/>
          <w:sz w:val="24"/>
        </w:rPr>
        <w:t>durchschnittliche Ausstattung, der Nutzung entsprechend</w:t>
      </w:r>
    </w:p>
    <w:p w14:paraId="39A8366C" w14:textId="4240ABD6" w:rsidR="00676FCD" w:rsidRDefault="00676FCD" w:rsidP="00021E59">
      <w:pPr>
        <w:spacing w:before="6"/>
        <w:rPr>
          <w:rFonts w:ascii="Arial" w:hAnsi="Arial" w:cs="Arial"/>
          <w:sz w:val="24"/>
        </w:rPr>
      </w:pPr>
      <w:r>
        <w:rPr>
          <w:rFonts w:ascii="Arial" w:hAnsi="Arial" w:cs="Arial"/>
          <w:sz w:val="24"/>
        </w:rPr>
        <w:t xml:space="preserve">Sanitäre Installation: </w:t>
      </w:r>
      <w:r>
        <w:rPr>
          <w:rFonts w:ascii="Arial" w:hAnsi="Arial" w:cs="Arial"/>
          <w:sz w:val="24"/>
        </w:rPr>
        <w:tab/>
        <w:t>WC, Handwaschbecken</w:t>
      </w:r>
    </w:p>
    <w:p w14:paraId="21513324" w14:textId="493AA58A" w:rsidR="00981D6C" w:rsidRDefault="00676FCD" w:rsidP="00676FCD">
      <w:pPr>
        <w:spacing w:before="6"/>
        <w:ind w:left="2880" w:hanging="2880"/>
        <w:rPr>
          <w:rFonts w:ascii="Arial" w:hAnsi="Arial" w:cs="Arial"/>
          <w:sz w:val="24"/>
        </w:rPr>
      </w:pPr>
      <w:r>
        <w:rPr>
          <w:rFonts w:ascii="Arial" w:hAnsi="Arial" w:cs="Arial"/>
          <w:sz w:val="24"/>
        </w:rPr>
        <w:t>Außenanlagen:</w:t>
      </w:r>
      <w:r>
        <w:rPr>
          <w:rFonts w:ascii="Arial" w:hAnsi="Arial" w:cs="Arial"/>
          <w:sz w:val="24"/>
        </w:rPr>
        <w:tab/>
        <w:t>Der Kirchenvorplatz und die Erschließungsflächen sind gepflastert, Pflanzflächen, Bäume, Stufenanlagen</w:t>
      </w:r>
    </w:p>
    <w:p w14:paraId="2AE41957" w14:textId="579527FE" w:rsidR="00842942" w:rsidRDefault="00842942" w:rsidP="00676FCD">
      <w:pPr>
        <w:spacing w:before="6"/>
        <w:ind w:left="2880" w:hanging="2880"/>
        <w:rPr>
          <w:rFonts w:ascii="Arial" w:hAnsi="Arial" w:cs="Arial"/>
          <w:sz w:val="24"/>
        </w:rPr>
      </w:pPr>
      <w:r>
        <w:rPr>
          <w:rFonts w:ascii="Arial" w:hAnsi="Arial" w:cs="Arial"/>
          <w:sz w:val="24"/>
        </w:rPr>
        <w:t>BGF (Schätzung):</w:t>
      </w:r>
      <w:r>
        <w:rPr>
          <w:rFonts w:ascii="Arial" w:hAnsi="Arial" w:cs="Arial"/>
          <w:sz w:val="24"/>
        </w:rPr>
        <w:tab/>
        <w:t>2.243 m²</w:t>
      </w:r>
    </w:p>
    <w:p w14:paraId="0677C81B" w14:textId="5FE8127F" w:rsidR="00842942" w:rsidRDefault="00842942" w:rsidP="00676FCD">
      <w:pPr>
        <w:spacing w:before="6"/>
        <w:ind w:left="2880" w:hanging="2880"/>
        <w:rPr>
          <w:rFonts w:ascii="Arial" w:hAnsi="Arial" w:cs="Arial"/>
          <w:sz w:val="24"/>
        </w:rPr>
      </w:pPr>
      <w:r>
        <w:rPr>
          <w:rFonts w:ascii="Arial" w:hAnsi="Arial" w:cs="Arial"/>
          <w:sz w:val="24"/>
        </w:rPr>
        <w:t>Nutzfläche (Schätzung):</w:t>
      </w:r>
      <w:r>
        <w:rPr>
          <w:rFonts w:ascii="Arial" w:hAnsi="Arial" w:cs="Arial"/>
          <w:sz w:val="24"/>
        </w:rPr>
        <w:tab/>
        <w:t>1.610 m²</w:t>
      </w:r>
    </w:p>
    <w:p w14:paraId="571E506E" w14:textId="77777777" w:rsidR="00676FCD" w:rsidRDefault="00676FCD" w:rsidP="00676FCD">
      <w:pPr>
        <w:spacing w:before="6"/>
        <w:ind w:left="2880" w:hanging="2880"/>
        <w:rPr>
          <w:rFonts w:ascii="Arial" w:hAnsi="Arial" w:cs="Arial"/>
          <w:sz w:val="24"/>
        </w:rPr>
      </w:pPr>
    </w:p>
    <w:p w14:paraId="46E99FAC" w14:textId="26A4F7D2" w:rsidR="00676FCD" w:rsidRDefault="00676FCD" w:rsidP="00676FCD">
      <w:pPr>
        <w:spacing w:before="6"/>
        <w:ind w:left="2880" w:hanging="2880"/>
        <w:rPr>
          <w:rFonts w:ascii="Arial" w:hAnsi="Arial" w:cs="Arial"/>
          <w:sz w:val="24"/>
        </w:rPr>
      </w:pPr>
      <w:r>
        <w:rPr>
          <w:rFonts w:ascii="Arial" w:hAnsi="Arial" w:cs="Arial"/>
          <w:sz w:val="24"/>
        </w:rPr>
        <w:t xml:space="preserve">Das Wertgutachten aus 2022 wertet den Bau- und Unterhaltungszustand der Kirche zu diesem </w:t>
      </w:r>
    </w:p>
    <w:p w14:paraId="7A2D9C6C" w14:textId="77777777" w:rsidR="00676FCD" w:rsidRDefault="00676FCD" w:rsidP="00676FCD">
      <w:pPr>
        <w:spacing w:before="6"/>
        <w:ind w:left="2880" w:hanging="2880"/>
        <w:rPr>
          <w:rFonts w:ascii="Arial" w:hAnsi="Arial" w:cs="Arial"/>
          <w:sz w:val="24"/>
        </w:rPr>
      </w:pPr>
      <w:r>
        <w:rPr>
          <w:rFonts w:ascii="Arial" w:hAnsi="Arial" w:cs="Arial"/>
          <w:sz w:val="24"/>
        </w:rPr>
        <w:t xml:space="preserve">Zeitpunkt als „normal“, verweist jedoch auf Feuchtigkeit im Bereich der Krypta sowie Putzrisse </w:t>
      </w:r>
    </w:p>
    <w:p w14:paraId="760DA7FB" w14:textId="77777777" w:rsidR="00676FCD" w:rsidRDefault="00676FCD" w:rsidP="00676FCD">
      <w:pPr>
        <w:spacing w:before="6"/>
        <w:ind w:left="2880" w:hanging="2880"/>
        <w:rPr>
          <w:rFonts w:ascii="Arial" w:hAnsi="Arial" w:cs="Arial"/>
          <w:sz w:val="24"/>
        </w:rPr>
      </w:pPr>
      <w:r>
        <w:rPr>
          <w:rFonts w:ascii="Arial" w:hAnsi="Arial" w:cs="Arial"/>
          <w:sz w:val="24"/>
        </w:rPr>
        <w:t>in Teilbereichen. Zur Ermittlung des heutigen Zustands der Kirche ist eine vertiefende, aktuelle</w:t>
      </w:r>
    </w:p>
    <w:p w14:paraId="74FFAD49" w14:textId="2A3DB3F7" w:rsidR="00676FCD" w:rsidRDefault="00676FCD" w:rsidP="00676FCD">
      <w:pPr>
        <w:spacing w:before="6"/>
        <w:ind w:left="2880" w:hanging="2880"/>
        <w:rPr>
          <w:rFonts w:ascii="Arial" w:hAnsi="Arial" w:cs="Arial"/>
          <w:sz w:val="24"/>
        </w:rPr>
      </w:pPr>
      <w:r>
        <w:rPr>
          <w:rFonts w:ascii="Arial" w:hAnsi="Arial" w:cs="Arial"/>
          <w:sz w:val="24"/>
        </w:rPr>
        <w:t xml:space="preserve">Betrachtung im Rahmen der Machbarkeitsstudie notwendig. </w:t>
      </w:r>
    </w:p>
    <w:p w14:paraId="40C60B92" w14:textId="77777777" w:rsidR="00842942" w:rsidRDefault="00842942" w:rsidP="00676FCD">
      <w:pPr>
        <w:spacing w:before="6"/>
        <w:ind w:left="2880" w:hanging="2880"/>
        <w:rPr>
          <w:rFonts w:ascii="Arial" w:hAnsi="Arial" w:cs="Arial"/>
          <w:sz w:val="24"/>
        </w:rPr>
      </w:pPr>
      <w:r>
        <w:rPr>
          <w:rFonts w:ascii="Arial" w:hAnsi="Arial" w:cs="Arial"/>
          <w:sz w:val="24"/>
        </w:rPr>
        <w:t>Ein digitales Aufmaß wird parallel zum Vergabeverfahren durchgeführt und dem</w:t>
      </w:r>
    </w:p>
    <w:p w14:paraId="7B3F6981" w14:textId="3FAC2FF6" w:rsidR="00676FCD" w:rsidRDefault="00842942" w:rsidP="00676FCD">
      <w:pPr>
        <w:spacing w:before="6"/>
        <w:ind w:left="2880" w:hanging="2880"/>
        <w:rPr>
          <w:rFonts w:ascii="Arial" w:hAnsi="Arial" w:cs="Arial"/>
          <w:sz w:val="24"/>
        </w:rPr>
      </w:pPr>
      <w:r>
        <w:rPr>
          <w:rFonts w:ascii="Arial" w:hAnsi="Arial" w:cs="Arial"/>
          <w:sz w:val="24"/>
        </w:rPr>
        <w:t>Auftragnehmer zum Auftragsbeginn zur Verfügung gestellt.</w:t>
      </w:r>
    </w:p>
    <w:p w14:paraId="766D4B71" w14:textId="77777777" w:rsidR="004D43E5" w:rsidRDefault="004D43E5" w:rsidP="00676FCD">
      <w:pPr>
        <w:spacing w:before="6"/>
        <w:ind w:left="2880" w:hanging="2880"/>
        <w:rPr>
          <w:rFonts w:ascii="Arial" w:hAnsi="Arial" w:cs="Arial"/>
          <w:sz w:val="24"/>
        </w:rPr>
      </w:pPr>
    </w:p>
    <w:p w14:paraId="51528007" w14:textId="77777777" w:rsidR="004D43E5" w:rsidRDefault="004D43E5" w:rsidP="004D43E5">
      <w:pPr>
        <w:spacing w:before="6"/>
        <w:rPr>
          <w:rFonts w:ascii="Arial" w:hAnsi="Arial" w:cs="Arial"/>
          <w:sz w:val="24"/>
        </w:rPr>
      </w:pPr>
    </w:p>
    <w:p w14:paraId="423947C6" w14:textId="77777777" w:rsidR="004D43E5" w:rsidRDefault="004D43E5" w:rsidP="004D43E5">
      <w:pPr>
        <w:spacing w:before="6"/>
        <w:rPr>
          <w:rFonts w:ascii="Arial" w:hAnsi="Arial" w:cs="Arial"/>
          <w:sz w:val="24"/>
        </w:rPr>
      </w:pPr>
    </w:p>
    <w:p w14:paraId="49342F27" w14:textId="65066ABA" w:rsidR="004D43E5" w:rsidRDefault="004D43E5" w:rsidP="004D43E5">
      <w:pPr>
        <w:spacing w:before="6"/>
        <w:rPr>
          <w:rFonts w:ascii="Arial" w:hAnsi="Arial" w:cs="Arial"/>
          <w:sz w:val="24"/>
        </w:rPr>
      </w:pPr>
      <w:r>
        <w:rPr>
          <w:rFonts w:ascii="Arial" w:hAnsi="Arial" w:cs="Arial"/>
          <w:sz w:val="24"/>
        </w:rPr>
        <w:t>Quelle: Wertermittlung durch Dipl.-Ing. Dipl.-Des. Sabine Berchem, zur Verfügung gestellt durch die Katholische Kirchengemeinde Propstei St. Augustinus Gelsenkirchen</w:t>
      </w:r>
    </w:p>
    <w:p w14:paraId="072C4A89" w14:textId="77777777" w:rsidR="004D43E5" w:rsidRDefault="004D43E5" w:rsidP="00676FCD">
      <w:pPr>
        <w:spacing w:before="6"/>
        <w:ind w:left="2880" w:hanging="2880"/>
        <w:rPr>
          <w:rFonts w:ascii="Arial" w:hAnsi="Arial" w:cs="Arial"/>
          <w:sz w:val="24"/>
        </w:rPr>
      </w:pPr>
    </w:p>
    <w:sectPr w:rsidR="004D43E5" w:rsidSect="00343BB3">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18" w:right="708" w:bottom="709" w:left="1134" w:header="709" w:footer="3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AF03" w14:textId="77777777" w:rsidR="00CB22AD" w:rsidRDefault="00CB22AD">
      <w:r>
        <w:separator/>
      </w:r>
    </w:p>
  </w:endnote>
  <w:endnote w:type="continuationSeparator" w:id="0">
    <w:p w14:paraId="7C3D6738" w14:textId="77777777" w:rsidR="00CB22AD" w:rsidRDefault="00CB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A0DD8" w14:textId="77777777" w:rsidR="00636D0F" w:rsidRDefault="00636D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6F22" w14:textId="77777777" w:rsidR="00243079" w:rsidRPr="004B7C94" w:rsidRDefault="00BB012C" w:rsidP="00BB012C">
    <w:pPr>
      <w:pStyle w:val="Fuzeile"/>
      <w:tabs>
        <w:tab w:val="left" w:pos="4407"/>
        <w:tab w:val="center" w:pos="5032"/>
      </w:tabs>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243079" w:rsidRPr="004B7C94">
      <w:rPr>
        <w:rFonts w:ascii="Arial" w:hAnsi="Arial" w:cs="Arial"/>
        <w:sz w:val="18"/>
        <w:szCs w:val="18"/>
      </w:rPr>
      <w:t xml:space="preserve">Seite </w:t>
    </w:r>
    <w:r w:rsidR="00243079" w:rsidRPr="004B7C94">
      <w:rPr>
        <w:rStyle w:val="Seitenzahl"/>
        <w:rFonts w:ascii="Arial" w:hAnsi="Arial" w:cs="Arial"/>
        <w:sz w:val="18"/>
        <w:szCs w:val="18"/>
      </w:rPr>
      <w:fldChar w:fldCharType="begin"/>
    </w:r>
    <w:r w:rsidR="00243079" w:rsidRPr="004B7C94">
      <w:rPr>
        <w:rStyle w:val="Seitenzahl"/>
        <w:rFonts w:ascii="Arial" w:hAnsi="Arial" w:cs="Arial"/>
        <w:sz w:val="18"/>
        <w:szCs w:val="18"/>
      </w:rPr>
      <w:instrText xml:space="preserve"> PAGE </w:instrText>
    </w:r>
    <w:r w:rsidR="00243079" w:rsidRPr="004B7C94">
      <w:rPr>
        <w:rStyle w:val="Seitenzahl"/>
        <w:rFonts w:ascii="Arial" w:hAnsi="Arial" w:cs="Arial"/>
        <w:sz w:val="18"/>
        <w:szCs w:val="18"/>
      </w:rPr>
      <w:fldChar w:fldCharType="separate"/>
    </w:r>
    <w:r w:rsidR="00591F4C">
      <w:rPr>
        <w:rStyle w:val="Seitenzahl"/>
        <w:rFonts w:ascii="Arial" w:hAnsi="Arial" w:cs="Arial"/>
        <w:noProof/>
        <w:sz w:val="18"/>
        <w:szCs w:val="18"/>
      </w:rPr>
      <w:t>1</w:t>
    </w:r>
    <w:r w:rsidR="00243079" w:rsidRPr="004B7C94">
      <w:rPr>
        <w:rStyle w:val="Seitenzahl"/>
        <w:rFonts w:ascii="Arial" w:hAnsi="Arial" w:cs="Arial"/>
        <w:sz w:val="18"/>
        <w:szCs w:val="18"/>
      </w:rPr>
      <w:fldChar w:fldCharType="end"/>
    </w:r>
    <w:r w:rsidR="00243079">
      <w:rPr>
        <w:rStyle w:val="Seitenzahl"/>
        <w:rFonts w:ascii="Arial" w:hAnsi="Arial" w:cs="Arial"/>
        <w:sz w:val="18"/>
        <w:szCs w:val="18"/>
      </w:rPr>
      <w:t xml:space="preserve"> </w:t>
    </w:r>
    <w:r w:rsidR="00243079" w:rsidRPr="004B7C94">
      <w:rPr>
        <w:rStyle w:val="Seitenzahl"/>
        <w:rFonts w:ascii="Arial" w:hAnsi="Arial" w:cs="Arial"/>
        <w:sz w:val="18"/>
        <w:szCs w:val="18"/>
      </w:rPr>
      <w:t>/</w:t>
    </w:r>
    <w:r w:rsidR="00243079">
      <w:rPr>
        <w:rStyle w:val="Seitenzahl"/>
        <w:rFonts w:ascii="Arial" w:hAnsi="Arial" w:cs="Arial"/>
        <w:sz w:val="18"/>
        <w:szCs w:val="18"/>
      </w:rPr>
      <w:t xml:space="preserve"> </w:t>
    </w:r>
    <w:r w:rsidR="00243079" w:rsidRPr="004B7C94">
      <w:rPr>
        <w:rStyle w:val="Seitenzahl"/>
        <w:rFonts w:ascii="Arial" w:hAnsi="Arial" w:cs="Arial"/>
        <w:sz w:val="18"/>
        <w:szCs w:val="18"/>
      </w:rPr>
      <w:fldChar w:fldCharType="begin"/>
    </w:r>
    <w:r w:rsidR="00243079" w:rsidRPr="004B7C94">
      <w:rPr>
        <w:rStyle w:val="Seitenzahl"/>
        <w:rFonts w:ascii="Arial" w:hAnsi="Arial" w:cs="Arial"/>
        <w:sz w:val="18"/>
        <w:szCs w:val="18"/>
      </w:rPr>
      <w:instrText xml:space="preserve"> NUMPAGES </w:instrText>
    </w:r>
    <w:r w:rsidR="00243079" w:rsidRPr="004B7C94">
      <w:rPr>
        <w:rStyle w:val="Seitenzahl"/>
        <w:rFonts w:ascii="Arial" w:hAnsi="Arial" w:cs="Arial"/>
        <w:sz w:val="18"/>
        <w:szCs w:val="18"/>
      </w:rPr>
      <w:fldChar w:fldCharType="separate"/>
    </w:r>
    <w:r w:rsidR="00591F4C">
      <w:rPr>
        <w:rStyle w:val="Seitenzahl"/>
        <w:rFonts w:ascii="Arial" w:hAnsi="Arial" w:cs="Arial"/>
        <w:noProof/>
        <w:sz w:val="18"/>
        <w:szCs w:val="18"/>
      </w:rPr>
      <w:t>1</w:t>
    </w:r>
    <w:r w:rsidR="00243079" w:rsidRPr="004B7C94">
      <w:rPr>
        <w:rStyle w:val="Seitenzahl"/>
        <w:rFonts w:ascii="Arial" w:hAnsi="Arial" w:cs="Arial"/>
        <w:sz w:val="18"/>
        <w:szCs w:val="18"/>
      </w:rPr>
      <w:fldChar w:fldCharType="end"/>
    </w:r>
    <w:r w:rsidR="00243079">
      <w:rPr>
        <w:rStyle w:val="Seitenzahl"/>
        <w:rFonts w:ascii="Arial" w:hAnsi="Arial" w:cs="Arial"/>
        <w:sz w:val="18"/>
        <w:szCs w:val="18"/>
      </w:rPr>
      <w:t xml:space="preserve"> </w:t>
    </w:r>
  </w:p>
  <w:p w14:paraId="138F66B0" w14:textId="77777777" w:rsidR="00243079" w:rsidRDefault="0024307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79C5" w14:textId="77777777" w:rsidR="00636D0F" w:rsidRDefault="00636D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6FFD" w14:textId="77777777" w:rsidR="00CB22AD" w:rsidRDefault="00CB22AD">
      <w:r>
        <w:separator/>
      </w:r>
    </w:p>
  </w:footnote>
  <w:footnote w:type="continuationSeparator" w:id="0">
    <w:p w14:paraId="4B1ABFF4" w14:textId="77777777" w:rsidR="00CB22AD" w:rsidRDefault="00CB2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721B" w14:textId="77777777" w:rsidR="00636D0F" w:rsidRDefault="00636D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2394" w14:textId="77777777" w:rsidR="00636D0F" w:rsidRPr="004859CA" w:rsidRDefault="00636D0F" w:rsidP="00636D0F">
    <w:pPr>
      <w:tabs>
        <w:tab w:val="left" w:pos="2410"/>
      </w:tabs>
      <w:spacing w:after="120"/>
      <w:rPr>
        <w:rFonts w:ascii="Arial" w:hAnsi="Arial" w:cs="Arial"/>
        <w:b/>
        <w:bCs/>
      </w:rPr>
    </w:pPr>
    <w:r w:rsidRPr="004859CA">
      <w:rPr>
        <w:rFonts w:ascii="Arial" w:hAnsi="Arial" w:cs="Arial"/>
        <w:b/>
        <w:bCs/>
      </w:rPr>
      <w:t>Objekt:</w:t>
    </w:r>
    <w:r w:rsidRPr="004859CA">
      <w:rPr>
        <w:rFonts w:ascii="Arial" w:hAnsi="Arial" w:cs="Arial"/>
      </w:rPr>
      <w:tab/>
    </w:r>
    <w:r>
      <w:rPr>
        <w:rFonts w:ascii="Arial" w:hAnsi="Arial" w:cs="Arial"/>
      </w:rPr>
      <w:t>Kirche St. Joseph, Kurt-Schumacher-Str. 66, 45881 Gelsenkirchen</w:t>
    </w:r>
  </w:p>
  <w:p w14:paraId="4891CC64" w14:textId="77777777" w:rsidR="00636D0F" w:rsidRPr="004859CA" w:rsidRDefault="00636D0F" w:rsidP="00636D0F">
    <w:pPr>
      <w:tabs>
        <w:tab w:val="left" w:pos="2410"/>
      </w:tabs>
      <w:spacing w:after="120"/>
      <w:rPr>
        <w:rFonts w:ascii="Arial" w:hAnsi="Arial" w:cs="Arial"/>
        <w:b/>
      </w:rPr>
    </w:pPr>
    <w:r w:rsidRPr="004859CA">
      <w:rPr>
        <w:rFonts w:ascii="Arial" w:hAnsi="Arial" w:cs="Arial"/>
        <w:b/>
        <w:bCs/>
      </w:rPr>
      <w:t>Maßnahme:</w:t>
    </w:r>
    <w:r w:rsidRPr="004859CA">
      <w:rPr>
        <w:rFonts w:ascii="Arial" w:hAnsi="Arial" w:cs="Arial"/>
      </w:rPr>
      <w:tab/>
    </w:r>
    <w:r>
      <w:rPr>
        <w:rFonts w:ascii="Arial" w:hAnsi="Arial" w:cs="Arial"/>
      </w:rPr>
      <w:t>Umnutzung der Kirche St. Joseph</w:t>
    </w:r>
  </w:p>
  <w:p w14:paraId="5C80713C" w14:textId="2394C480" w:rsidR="00243079" w:rsidRPr="00636D0F" w:rsidRDefault="00636D0F" w:rsidP="00636D0F">
    <w:pPr>
      <w:tabs>
        <w:tab w:val="left" w:pos="2410"/>
      </w:tabs>
      <w:spacing w:after="120"/>
      <w:rPr>
        <w:rFonts w:ascii="Arial" w:hAnsi="Arial" w:cs="Arial"/>
        <w:bCs/>
      </w:rPr>
    </w:pPr>
    <w:r w:rsidRPr="004859CA">
      <w:rPr>
        <w:rFonts w:ascii="Arial" w:hAnsi="Arial" w:cs="Arial"/>
        <w:b/>
        <w:bCs/>
      </w:rPr>
      <w:t>Leistung</w:t>
    </w:r>
    <w:r>
      <w:rPr>
        <w:rFonts w:ascii="Arial" w:hAnsi="Arial" w:cs="Arial"/>
        <w:b/>
        <w:bCs/>
      </w:rPr>
      <w:t>:</w:t>
    </w:r>
    <w:r>
      <w:rPr>
        <w:rFonts w:ascii="Arial" w:hAnsi="Arial" w:cs="Arial"/>
        <w:b/>
        <w:bCs/>
      </w:rPr>
      <w:tab/>
    </w:r>
    <w:r w:rsidRPr="00422D10">
      <w:rPr>
        <w:rFonts w:ascii="Arial" w:hAnsi="Arial" w:cs="Arial"/>
      </w:rPr>
      <w:t>Erarbeitung einer Machbarkeitsstudie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EB238" w14:textId="77777777" w:rsidR="00243079" w:rsidRPr="004B7C94" w:rsidRDefault="00243079">
    <w:pPr>
      <w:pStyle w:val="Kopfzeile"/>
      <w:rPr>
        <w:rFonts w:ascii="Arial" w:hAnsi="Arial" w:cs="Arial"/>
        <w:sz w:val="18"/>
        <w:szCs w:val="18"/>
      </w:rPr>
    </w:pPr>
    <w:r w:rsidRPr="004B7C94">
      <w:rPr>
        <w:rFonts w:ascii="Arial" w:hAnsi="Arial" w:cs="Arial"/>
        <w:sz w:val="18"/>
        <w:szCs w:val="18"/>
      </w:rPr>
      <w:t xml:space="preserve">Ingenieurvertrag TGA – Sanierung Vorburg </w:t>
    </w:r>
    <w:proofErr w:type="spellStart"/>
    <w:r w:rsidRPr="004B7C94">
      <w:rPr>
        <w:rFonts w:ascii="Arial" w:hAnsi="Arial" w:cs="Arial"/>
        <w:sz w:val="18"/>
        <w:szCs w:val="18"/>
      </w:rPr>
      <w:t>Schloß</w:t>
    </w:r>
    <w:proofErr w:type="spellEnd"/>
    <w:r w:rsidRPr="004B7C94">
      <w:rPr>
        <w:rFonts w:ascii="Arial" w:hAnsi="Arial" w:cs="Arial"/>
        <w:sz w:val="18"/>
        <w:szCs w:val="18"/>
      </w:rPr>
      <w:t xml:space="preserve"> Horst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5A0DC8A"/>
    <w:lvl w:ilvl="0">
      <w:start w:val="1"/>
      <w:numFmt w:val="bullet"/>
      <w:pStyle w:val="Aufzhlungszeichen"/>
      <w:lvlText w:val=""/>
      <w:lvlJc w:val="left"/>
      <w:pPr>
        <w:tabs>
          <w:tab w:val="num" w:pos="708"/>
        </w:tabs>
        <w:ind w:left="708" w:hanging="360"/>
      </w:pPr>
      <w:rPr>
        <w:rFonts w:ascii="Symbol" w:hAnsi="Symbol" w:hint="default"/>
      </w:rPr>
    </w:lvl>
  </w:abstractNum>
  <w:abstractNum w:abstractNumId="1" w15:restartNumberingAfterBreak="0">
    <w:nsid w:val="0000002F"/>
    <w:multiLevelType w:val="multilevel"/>
    <w:tmpl w:val="0000002F"/>
    <w:name w:val="WW8Num47"/>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0"/>
    <w:multiLevelType w:val="multilevel"/>
    <w:tmpl w:val="00000030"/>
    <w:name w:val="WW8Num48"/>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1"/>
    <w:multiLevelType w:val="multilevel"/>
    <w:tmpl w:val="00000031"/>
    <w:name w:val="WW8Num49"/>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33"/>
    <w:multiLevelType w:val="multilevel"/>
    <w:tmpl w:val="00000033"/>
    <w:name w:val="WW8Num51"/>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A73678"/>
    <w:multiLevelType w:val="hybridMultilevel"/>
    <w:tmpl w:val="E6F60E2E"/>
    <w:lvl w:ilvl="0" w:tplc="381AAB1C">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56538F"/>
    <w:multiLevelType w:val="multilevel"/>
    <w:tmpl w:val="8948EEB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Arial" w:eastAsia="Times New Roman" w:hAnsi="Arial" w:cs="Arial"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391EA4"/>
    <w:multiLevelType w:val="hybridMultilevel"/>
    <w:tmpl w:val="B29A5858"/>
    <w:lvl w:ilvl="0" w:tplc="1D105D4C">
      <w:start w:val="11"/>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0AAA57DB"/>
    <w:multiLevelType w:val="hybridMultilevel"/>
    <w:tmpl w:val="C0AAE3DA"/>
    <w:lvl w:ilvl="0" w:tplc="04070015">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0" w15:restartNumberingAfterBreak="0">
    <w:nsid w:val="174D1502"/>
    <w:multiLevelType w:val="hybridMultilevel"/>
    <w:tmpl w:val="C0AAE3DA"/>
    <w:lvl w:ilvl="0" w:tplc="04070015">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1" w15:restartNumberingAfterBreak="0">
    <w:nsid w:val="1BAE1570"/>
    <w:multiLevelType w:val="hybridMultilevel"/>
    <w:tmpl w:val="0D5CD630"/>
    <w:lvl w:ilvl="0" w:tplc="05F851EA">
      <w:start w:val="1"/>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1CF10B4D"/>
    <w:multiLevelType w:val="hybridMultilevel"/>
    <w:tmpl w:val="EF44B2D0"/>
    <w:lvl w:ilvl="0" w:tplc="4A9A6F98">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4C0365"/>
    <w:multiLevelType w:val="hybridMultilevel"/>
    <w:tmpl w:val="E54C296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DB5DBF"/>
    <w:multiLevelType w:val="multilevel"/>
    <w:tmpl w:val="69CE7FC0"/>
    <w:lvl w:ilvl="0">
      <w:start w:val="11"/>
      <w:numFmt w:val="none"/>
      <w:lvlText w:val="12"/>
      <w:lvlJc w:val="left"/>
      <w:pPr>
        <w:ind w:left="420" w:hanging="420"/>
      </w:pPr>
      <w:rPr>
        <w:rFonts w:hint="default"/>
      </w:rPr>
    </w:lvl>
    <w:lvl w:ilvl="1">
      <w:start w:val="1"/>
      <w:numFmt w:val="decimal"/>
      <w:lvlText w:val="%112.%2"/>
      <w:lvlJc w:val="left"/>
      <w:pPr>
        <w:ind w:left="420" w:hanging="420"/>
      </w:pPr>
      <w:rPr>
        <w:rFonts w:hint="default"/>
      </w:rPr>
    </w:lvl>
    <w:lvl w:ilvl="2">
      <w:start w:val="1"/>
      <w:numFmt w:val="decimal"/>
      <w:lvlText w:val="%112.%2.%3"/>
      <w:lvlJc w:val="left"/>
      <w:pPr>
        <w:ind w:left="720" w:hanging="720"/>
      </w:pPr>
      <w:rPr>
        <w:rFonts w:hint="default"/>
      </w:rPr>
    </w:lvl>
    <w:lvl w:ilvl="3">
      <w:start w:val="1"/>
      <w:numFmt w:val="decimal"/>
      <w:lvlText w:val="%112.%2.%3.%4"/>
      <w:lvlJc w:val="left"/>
      <w:pPr>
        <w:ind w:left="720" w:hanging="720"/>
      </w:pPr>
      <w:rPr>
        <w:rFonts w:hint="default"/>
      </w:rPr>
    </w:lvl>
    <w:lvl w:ilvl="4">
      <w:start w:val="1"/>
      <w:numFmt w:val="decimal"/>
      <w:lvlText w:val="%112.%2.%3.%4.%5"/>
      <w:lvlJc w:val="left"/>
      <w:pPr>
        <w:ind w:left="1080" w:hanging="1080"/>
      </w:pPr>
      <w:rPr>
        <w:rFonts w:hint="default"/>
      </w:rPr>
    </w:lvl>
    <w:lvl w:ilvl="5">
      <w:start w:val="1"/>
      <w:numFmt w:val="decimal"/>
      <w:lvlText w:val="%112.%2.%3.%4.%5.%6"/>
      <w:lvlJc w:val="left"/>
      <w:pPr>
        <w:ind w:left="1080" w:hanging="1080"/>
      </w:pPr>
      <w:rPr>
        <w:rFonts w:hint="default"/>
      </w:rPr>
    </w:lvl>
    <w:lvl w:ilvl="6">
      <w:start w:val="1"/>
      <w:numFmt w:val="decimal"/>
      <w:lvlText w:val="%112.%2.%3.%4.%5.%6.%7"/>
      <w:lvlJc w:val="left"/>
      <w:pPr>
        <w:ind w:left="1440" w:hanging="1440"/>
      </w:pPr>
      <w:rPr>
        <w:rFonts w:hint="default"/>
      </w:rPr>
    </w:lvl>
    <w:lvl w:ilvl="7">
      <w:start w:val="1"/>
      <w:numFmt w:val="decimal"/>
      <w:lvlText w:val="%112.%2.%3.%4.%5.%6.%7.%8"/>
      <w:lvlJc w:val="left"/>
      <w:pPr>
        <w:ind w:left="1440" w:hanging="1440"/>
      </w:pPr>
      <w:rPr>
        <w:rFonts w:hint="default"/>
      </w:rPr>
    </w:lvl>
    <w:lvl w:ilvl="8">
      <w:start w:val="1"/>
      <w:numFmt w:val="decimal"/>
      <w:lvlText w:val="%112.%2.%3.%4.%5.%6.%7.%8.%9"/>
      <w:lvlJc w:val="left"/>
      <w:pPr>
        <w:ind w:left="1800" w:hanging="1800"/>
      </w:pPr>
      <w:rPr>
        <w:rFonts w:hint="default"/>
      </w:rPr>
    </w:lvl>
  </w:abstractNum>
  <w:abstractNum w:abstractNumId="15" w15:restartNumberingAfterBreak="0">
    <w:nsid w:val="1FDF63E9"/>
    <w:multiLevelType w:val="hybridMultilevel"/>
    <w:tmpl w:val="E182C79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3D3184E"/>
    <w:multiLevelType w:val="hybridMultilevel"/>
    <w:tmpl w:val="C0AAE3DA"/>
    <w:lvl w:ilvl="0" w:tplc="04070015">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26A36F49"/>
    <w:multiLevelType w:val="hybridMultilevel"/>
    <w:tmpl w:val="DB500BC8"/>
    <w:lvl w:ilvl="0" w:tplc="61B6D72C">
      <w:start w:val="1"/>
      <w:numFmt w:val="decimal"/>
      <w:lvlText w:val="%1."/>
      <w:lvlJc w:val="left"/>
      <w:pPr>
        <w:ind w:left="720" w:hanging="360"/>
      </w:pPr>
      <w:rPr>
        <w:rFonts w:hint="default"/>
        <w:b/>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83C4890"/>
    <w:multiLevelType w:val="hybridMultilevel"/>
    <w:tmpl w:val="DB500BC8"/>
    <w:lvl w:ilvl="0" w:tplc="FFFFFFFF">
      <w:start w:val="1"/>
      <w:numFmt w:val="decimal"/>
      <w:lvlText w:val="%1."/>
      <w:lvlJc w:val="left"/>
      <w:pPr>
        <w:ind w:left="720" w:hanging="360"/>
      </w:pPr>
      <w:rPr>
        <w:rFonts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B04E53"/>
    <w:multiLevelType w:val="hybridMultilevel"/>
    <w:tmpl w:val="216481C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AFA6F3A"/>
    <w:multiLevelType w:val="hybridMultilevel"/>
    <w:tmpl w:val="C0AAE3DA"/>
    <w:lvl w:ilvl="0" w:tplc="04070015">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1" w15:restartNumberingAfterBreak="0">
    <w:nsid w:val="2E5E756F"/>
    <w:multiLevelType w:val="multilevel"/>
    <w:tmpl w:val="A04862A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ascii="Arial" w:eastAsia="Times New Roman" w:hAnsi="Arial" w:cs="Arial"/>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38F2990"/>
    <w:multiLevelType w:val="hybridMultilevel"/>
    <w:tmpl w:val="FAF67C40"/>
    <w:lvl w:ilvl="0" w:tplc="AE78E24C">
      <w:start w:val="19"/>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887A36"/>
    <w:multiLevelType w:val="multilevel"/>
    <w:tmpl w:val="A04862A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ascii="Arial" w:eastAsia="Times New Roman" w:hAnsi="Arial" w:cs="Arial"/>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4CF1CE1"/>
    <w:multiLevelType w:val="multilevel"/>
    <w:tmpl w:val="C99AB0F0"/>
    <w:lvl w:ilvl="0">
      <w:start w:val="1"/>
      <w:numFmt w:val="decimal"/>
      <w:lvlText w:val="%1."/>
      <w:lvlJc w:val="left"/>
      <w:pPr>
        <w:ind w:left="644" w:hanging="360"/>
      </w:pPr>
      <w:rPr>
        <w:rFonts w:ascii="Calibri" w:hAnsi="Calibri" w:cs="Calibri" w:hint="default"/>
        <w:b/>
        <w:color w:val="000000"/>
        <w:sz w:val="28"/>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F20E14"/>
    <w:multiLevelType w:val="hybridMultilevel"/>
    <w:tmpl w:val="4AA28A6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8060D87"/>
    <w:multiLevelType w:val="hybridMultilevel"/>
    <w:tmpl w:val="58CC0058"/>
    <w:lvl w:ilvl="0" w:tplc="4B660E92">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9524179"/>
    <w:multiLevelType w:val="hybridMultilevel"/>
    <w:tmpl w:val="6E5A1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A005AD5"/>
    <w:multiLevelType w:val="hybridMultilevel"/>
    <w:tmpl w:val="E6F60E2E"/>
    <w:lvl w:ilvl="0" w:tplc="381AAB1C">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3C47308D"/>
    <w:multiLevelType w:val="hybridMultilevel"/>
    <w:tmpl w:val="2B18B072"/>
    <w:lvl w:ilvl="0" w:tplc="3AEE0EDA">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30" w15:restartNumberingAfterBreak="0">
    <w:nsid w:val="3C5F44EA"/>
    <w:multiLevelType w:val="hybridMultilevel"/>
    <w:tmpl w:val="09287DF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BF0300"/>
    <w:multiLevelType w:val="hybridMultilevel"/>
    <w:tmpl w:val="F3580E10"/>
    <w:lvl w:ilvl="0" w:tplc="E1065B68">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9812C13"/>
    <w:multiLevelType w:val="hybridMultilevel"/>
    <w:tmpl w:val="152CB9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A1F5BE7"/>
    <w:multiLevelType w:val="hybridMultilevel"/>
    <w:tmpl w:val="80D600F2"/>
    <w:lvl w:ilvl="0" w:tplc="B82AA62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B402731"/>
    <w:multiLevelType w:val="multilevel"/>
    <w:tmpl w:val="8870AE26"/>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39C4270"/>
    <w:multiLevelType w:val="hybridMultilevel"/>
    <w:tmpl w:val="EF321884"/>
    <w:lvl w:ilvl="0" w:tplc="04070015">
      <w:start w:val="1"/>
      <w:numFmt w:val="decimal"/>
      <w:lvlText w:val="(%1)"/>
      <w:lvlJc w:val="left"/>
      <w:pPr>
        <w:ind w:left="720" w:hanging="360"/>
      </w:pPr>
      <w:rPr>
        <w:rFonts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54C7E03"/>
    <w:multiLevelType w:val="hybridMultilevel"/>
    <w:tmpl w:val="D94AA4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5FE442E"/>
    <w:multiLevelType w:val="multilevel"/>
    <w:tmpl w:val="8948EEB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85"/>
        </w:tabs>
        <w:ind w:left="785" w:hanging="360"/>
      </w:pPr>
      <w:rPr>
        <w:rFonts w:ascii="Arial" w:eastAsia="Times New Roman" w:hAnsi="Arial" w:cs="Arial"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E41F81"/>
    <w:multiLevelType w:val="hybridMultilevel"/>
    <w:tmpl w:val="74DE0764"/>
    <w:lvl w:ilvl="0" w:tplc="3D740782">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9" w15:restartNumberingAfterBreak="0">
    <w:nsid w:val="5BF50E46"/>
    <w:multiLevelType w:val="multilevel"/>
    <w:tmpl w:val="A04862A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ascii="Arial" w:eastAsia="Times New Roman" w:hAnsi="Arial" w:cs="Arial"/>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DFD06B7"/>
    <w:multiLevelType w:val="multilevel"/>
    <w:tmpl w:val="A04862A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ascii="Arial" w:eastAsia="Times New Roman" w:hAnsi="Arial" w:cs="Arial"/>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5F354CDC"/>
    <w:multiLevelType w:val="hybridMultilevel"/>
    <w:tmpl w:val="222EB486"/>
    <w:lvl w:ilvl="0" w:tplc="6208363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2" w15:restartNumberingAfterBreak="0">
    <w:nsid w:val="5F686E56"/>
    <w:multiLevelType w:val="multilevel"/>
    <w:tmpl w:val="500C3CEE"/>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FE7E21"/>
    <w:multiLevelType w:val="multilevel"/>
    <w:tmpl w:val="9960654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Arial" w:eastAsia="Times New Roman" w:hAnsi="Arial" w:cs="Arial"/>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E5C1BF5"/>
    <w:multiLevelType w:val="hybridMultilevel"/>
    <w:tmpl w:val="E6F60E2E"/>
    <w:lvl w:ilvl="0" w:tplc="381AAB1C">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72E9203E"/>
    <w:multiLevelType w:val="hybridMultilevel"/>
    <w:tmpl w:val="C804F8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BCD37CF"/>
    <w:multiLevelType w:val="hybridMultilevel"/>
    <w:tmpl w:val="45426F4C"/>
    <w:lvl w:ilvl="0" w:tplc="C63CA908">
      <w:numFmt w:val="bullet"/>
      <w:lvlText w:val="-"/>
      <w:lvlJc w:val="left"/>
      <w:pPr>
        <w:ind w:left="1080" w:hanging="360"/>
      </w:pPr>
      <w:rPr>
        <w:rFonts w:ascii="Arial" w:eastAsia="Times New Roman"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603926898">
    <w:abstractNumId w:val="0"/>
  </w:num>
  <w:num w:numId="2" w16cid:durableId="407651828">
    <w:abstractNumId w:val="37"/>
  </w:num>
  <w:num w:numId="3" w16cid:durableId="361827665">
    <w:abstractNumId w:val="43"/>
  </w:num>
  <w:num w:numId="4" w16cid:durableId="704213437">
    <w:abstractNumId w:val="28"/>
  </w:num>
  <w:num w:numId="5" w16cid:durableId="968974250">
    <w:abstractNumId w:val="39"/>
  </w:num>
  <w:num w:numId="6" w16cid:durableId="294065487">
    <w:abstractNumId w:val="15"/>
  </w:num>
  <w:num w:numId="7" w16cid:durableId="2077390778">
    <w:abstractNumId w:val="14"/>
  </w:num>
  <w:num w:numId="8" w16cid:durableId="18510134">
    <w:abstractNumId w:val="6"/>
  </w:num>
  <w:num w:numId="9" w16cid:durableId="673606936">
    <w:abstractNumId w:val="44"/>
  </w:num>
  <w:num w:numId="10" w16cid:durableId="1717464016">
    <w:abstractNumId w:val="21"/>
  </w:num>
  <w:num w:numId="11" w16cid:durableId="1380978372">
    <w:abstractNumId w:val="23"/>
  </w:num>
  <w:num w:numId="12" w16cid:durableId="1984961885">
    <w:abstractNumId w:val="12"/>
  </w:num>
  <w:num w:numId="13" w16cid:durableId="1811482946">
    <w:abstractNumId w:val="8"/>
  </w:num>
  <w:num w:numId="14" w16cid:durableId="1790854194">
    <w:abstractNumId w:val="46"/>
  </w:num>
  <w:num w:numId="15" w16cid:durableId="263001225">
    <w:abstractNumId w:val="32"/>
  </w:num>
  <w:num w:numId="16" w16cid:durableId="20056436">
    <w:abstractNumId w:val="40"/>
  </w:num>
  <w:num w:numId="17" w16cid:durableId="1557625514">
    <w:abstractNumId w:val="29"/>
  </w:num>
  <w:num w:numId="18" w16cid:durableId="1479151004">
    <w:abstractNumId w:val="9"/>
  </w:num>
  <w:num w:numId="19" w16cid:durableId="1763838292">
    <w:abstractNumId w:val="26"/>
  </w:num>
  <w:num w:numId="20" w16cid:durableId="166020492">
    <w:abstractNumId w:val="38"/>
  </w:num>
  <w:num w:numId="21" w16cid:durableId="514150021">
    <w:abstractNumId w:val="7"/>
  </w:num>
  <w:num w:numId="22" w16cid:durableId="2022313896">
    <w:abstractNumId w:val="25"/>
  </w:num>
  <w:num w:numId="23" w16cid:durableId="358288301">
    <w:abstractNumId w:val="13"/>
  </w:num>
  <w:num w:numId="24" w16cid:durableId="2000501198">
    <w:abstractNumId w:val="27"/>
  </w:num>
  <w:num w:numId="25" w16cid:durableId="834540304">
    <w:abstractNumId w:val="10"/>
  </w:num>
  <w:num w:numId="26" w16cid:durableId="1225681662">
    <w:abstractNumId w:val="31"/>
  </w:num>
  <w:num w:numId="27" w16cid:durableId="1896773371">
    <w:abstractNumId w:val="16"/>
  </w:num>
  <w:num w:numId="28" w16cid:durableId="1182739202">
    <w:abstractNumId w:val="35"/>
  </w:num>
  <w:num w:numId="29" w16cid:durableId="577666597">
    <w:abstractNumId w:val="20"/>
  </w:num>
  <w:num w:numId="30" w16cid:durableId="1249850838">
    <w:abstractNumId w:val="30"/>
  </w:num>
  <w:num w:numId="31" w16cid:durableId="526800262">
    <w:abstractNumId w:val="19"/>
  </w:num>
  <w:num w:numId="32" w16cid:durableId="1599942717">
    <w:abstractNumId w:val="33"/>
  </w:num>
  <w:num w:numId="33" w16cid:durableId="903102542">
    <w:abstractNumId w:val="41"/>
  </w:num>
  <w:num w:numId="34" w16cid:durableId="616763409">
    <w:abstractNumId w:val="11"/>
  </w:num>
  <w:num w:numId="35" w16cid:durableId="1471091485">
    <w:abstractNumId w:val="24"/>
  </w:num>
  <w:num w:numId="36" w16cid:durableId="1993171615">
    <w:abstractNumId w:val="34"/>
  </w:num>
  <w:num w:numId="37" w16cid:durableId="1285502890">
    <w:abstractNumId w:val="42"/>
  </w:num>
  <w:num w:numId="38" w16cid:durableId="1766339468">
    <w:abstractNumId w:val="22"/>
  </w:num>
  <w:num w:numId="39" w16cid:durableId="374086679">
    <w:abstractNumId w:val="45"/>
  </w:num>
  <w:num w:numId="40" w16cid:durableId="157041792">
    <w:abstractNumId w:val="36"/>
  </w:num>
  <w:num w:numId="41" w16cid:durableId="192157495">
    <w:abstractNumId w:val="17"/>
  </w:num>
  <w:num w:numId="42" w16cid:durableId="787325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027"/>
    <w:rsid w:val="0000323D"/>
    <w:rsid w:val="000047E9"/>
    <w:rsid w:val="00011900"/>
    <w:rsid w:val="0001415B"/>
    <w:rsid w:val="0001583E"/>
    <w:rsid w:val="00015D28"/>
    <w:rsid w:val="00016676"/>
    <w:rsid w:val="00020355"/>
    <w:rsid w:val="0002070E"/>
    <w:rsid w:val="00020CA6"/>
    <w:rsid w:val="00021E59"/>
    <w:rsid w:val="000239C5"/>
    <w:rsid w:val="00030877"/>
    <w:rsid w:val="00031A46"/>
    <w:rsid w:val="00034296"/>
    <w:rsid w:val="0003481A"/>
    <w:rsid w:val="00034906"/>
    <w:rsid w:val="00037846"/>
    <w:rsid w:val="00040E7E"/>
    <w:rsid w:val="000411A3"/>
    <w:rsid w:val="00041901"/>
    <w:rsid w:val="00042428"/>
    <w:rsid w:val="00045228"/>
    <w:rsid w:val="00052B03"/>
    <w:rsid w:val="00054A8E"/>
    <w:rsid w:val="000555B9"/>
    <w:rsid w:val="00060BE8"/>
    <w:rsid w:val="00060C26"/>
    <w:rsid w:val="00065211"/>
    <w:rsid w:val="000736B7"/>
    <w:rsid w:val="00075664"/>
    <w:rsid w:val="00081C04"/>
    <w:rsid w:val="00081C74"/>
    <w:rsid w:val="00085E42"/>
    <w:rsid w:val="0008679A"/>
    <w:rsid w:val="000944C1"/>
    <w:rsid w:val="00095975"/>
    <w:rsid w:val="000A1B70"/>
    <w:rsid w:val="000A39D7"/>
    <w:rsid w:val="000B0019"/>
    <w:rsid w:val="000B23FB"/>
    <w:rsid w:val="000B4F30"/>
    <w:rsid w:val="000B5460"/>
    <w:rsid w:val="000C1265"/>
    <w:rsid w:val="000C4208"/>
    <w:rsid w:val="000D032C"/>
    <w:rsid w:val="000D18AE"/>
    <w:rsid w:val="000D200A"/>
    <w:rsid w:val="000D2B22"/>
    <w:rsid w:val="000D402F"/>
    <w:rsid w:val="000D61FF"/>
    <w:rsid w:val="000E078E"/>
    <w:rsid w:val="000E2AD0"/>
    <w:rsid w:val="000E3FE9"/>
    <w:rsid w:val="000E696E"/>
    <w:rsid w:val="000E7BB1"/>
    <w:rsid w:val="000F3006"/>
    <w:rsid w:val="000F485B"/>
    <w:rsid w:val="000F6F22"/>
    <w:rsid w:val="00105B0E"/>
    <w:rsid w:val="0010613C"/>
    <w:rsid w:val="0012088B"/>
    <w:rsid w:val="0012279A"/>
    <w:rsid w:val="00122AF4"/>
    <w:rsid w:val="00130272"/>
    <w:rsid w:val="0013068D"/>
    <w:rsid w:val="0013120C"/>
    <w:rsid w:val="0013355A"/>
    <w:rsid w:val="00141F63"/>
    <w:rsid w:val="00143077"/>
    <w:rsid w:val="00145301"/>
    <w:rsid w:val="00145903"/>
    <w:rsid w:val="001461CC"/>
    <w:rsid w:val="00147C83"/>
    <w:rsid w:val="001507BF"/>
    <w:rsid w:val="001519A5"/>
    <w:rsid w:val="00152A24"/>
    <w:rsid w:val="001575ED"/>
    <w:rsid w:val="00157706"/>
    <w:rsid w:val="00163DE8"/>
    <w:rsid w:val="0016554A"/>
    <w:rsid w:val="001662BC"/>
    <w:rsid w:val="001669F2"/>
    <w:rsid w:val="00170674"/>
    <w:rsid w:val="00171B29"/>
    <w:rsid w:val="00174E0B"/>
    <w:rsid w:val="00180DA4"/>
    <w:rsid w:val="00181B7C"/>
    <w:rsid w:val="00181CF4"/>
    <w:rsid w:val="00182154"/>
    <w:rsid w:val="00183318"/>
    <w:rsid w:val="00184363"/>
    <w:rsid w:val="0018569A"/>
    <w:rsid w:val="001872CA"/>
    <w:rsid w:val="00187FFD"/>
    <w:rsid w:val="001901B4"/>
    <w:rsid w:val="001977D5"/>
    <w:rsid w:val="001A166E"/>
    <w:rsid w:val="001A425B"/>
    <w:rsid w:val="001A46E4"/>
    <w:rsid w:val="001A484D"/>
    <w:rsid w:val="001A519F"/>
    <w:rsid w:val="001A5FD9"/>
    <w:rsid w:val="001B1397"/>
    <w:rsid w:val="001B159A"/>
    <w:rsid w:val="001B2F37"/>
    <w:rsid w:val="001B4448"/>
    <w:rsid w:val="001B44D9"/>
    <w:rsid w:val="001C0010"/>
    <w:rsid w:val="001C0531"/>
    <w:rsid w:val="001C6B45"/>
    <w:rsid w:val="001D17B2"/>
    <w:rsid w:val="001D21B8"/>
    <w:rsid w:val="001D23AB"/>
    <w:rsid w:val="001D23C0"/>
    <w:rsid w:val="001D2BC1"/>
    <w:rsid w:val="001D3984"/>
    <w:rsid w:val="001D48F3"/>
    <w:rsid w:val="001D526A"/>
    <w:rsid w:val="001D548B"/>
    <w:rsid w:val="001D5F03"/>
    <w:rsid w:val="001D63E7"/>
    <w:rsid w:val="001E1FE6"/>
    <w:rsid w:val="001E30A6"/>
    <w:rsid w:val="001E4050"/>
    <w:rsid w:val="001E659D"/>
    <w:rsid w:val="001E7335"/>
    <w:rsid w:val="001F011F"/>
    <w:rsid w:val="001F0A7B"/>
    <w:rsid w:val="001F0D50"/>
    <w:rsid w:val="001F117B"/>
    <w:rsid w:val="001F1382"/>
    <w:rsid w:val="001F1C42"/>
    <w:rsid w:val="001F486C"/>
    <w:rsid w:val="001F6F42"/>
    <w:rsid w:val="00210F2E"/>
    <w:rsid w:val="00212013"/>
    <w:rsid w:val="00213919"/>
    <w:rsid w:val="002150A8"/>
    <w:rsid w:val="00222832"/>
    <w:rsid w:val="002252A9"/>
    <w:rsid w:val="00225347"/>
    <w:rsid w:val="0022734E"/>
    <w:rsid w:val="00234179"/>
    <w:rsid w:val="00234878"/>
    <w:rsid w:val="002349F7"/>
    <w:rsid w:val="00235062"/>
    <w:rsid w:val="002368B1"/>
    <w:rsid w:val="00236CEF"/>
    <w:rsid w:val="0024223A"/>
    <w:rsid w:val="00242598"/>
    <w:rsid w:val="00243079"/>
    <w:rsid w:val="002438FA"/>
    <w:rsid w:val="00245426"/>
    <w:rsid w:val="0024628A"/>
    <w:rsid w:val="00246C88"/>
    <w:rsid w:val="00250BD8"/>
    <w:rsid w:val="00251DA2"/>
    <w:rsid w:val="002537EB"/>
    <w:rsid w:val="002578C1"/>
    <w:rsid w:val="00262675"/>
    <w:rsid w:val="00262882"/>
    <w:rsid w:val="00263B6A"/>
    <w:rsid w:val="0026502E"/>
    <w:rsid w:val="002651C2"/>
    <w:rsid w:val="00271E83"/>
    <w:rsid w:val="002724DF"/>
    <w:rsid w:val="002728B4"/>
    <w:rsid w:val="002853DD"/>
    <w:rsid w:val="002909B6"/>
    <w:rsid w:val="00291A53"/>
    <w:rsid w:val="00294FA1"/>
    <w:rsid w:val="00295E68"/>
    <w:rsid w:val="002961C7"/>
    <w:rsid w:val="002A16C1"/>
    <w:rsid w:val="002A46AA"/>
    <w:rsid w:val="002A6FDA"/>
    <w:rsid w:val="002B0CDC"/>
    <w:rsid w:val="002B21CB"/>
    <w:rsid w:val="002B379F"/>
    <w:rsid w:val="002B4759"/>
    <w:rsid w:val="002C19F2"/>
    <w:rsid w:val="002C214F"/>
    <w:rsid w:val="002C307B"/>
    <w:rsid w:val="002C58C2"/>
    <w:rsid w:val="002D14B6"/>
    <w:rsid w:val="002D6AA9"/>
    <w:rsid w:val="002E175B"/>
    <w:rsid w:val="002E3E0B"/>
    <w:rsid w:val="002E4EFE"/>
    <w:rsid w:val="002E5CFE"/>
    <w:rsid w:val="002E5DC9"/>
    <w:rsid w:val="002E5F37"/>
    <w:rsid w:val="002E5FF5"/>
    <w:rsid w:val="002E68A0"/>
    <w:rsid w:val="002E705C"/>
    <w:rsid w:val="002F1C2B"/>
    <w:rsid w:val="002F7E94"/>
    <w:rsid w:val="003006C6"/>
    <w:rsid w:val="003025D8"/>
    <w:rsid w:val="0030507F"/>
    <w:rsid w:val="00306064"/>
    <w:rsid w:val="003065EA"/>
    <w:rsid w:val="00306CBC"/>
    <w:rsid w:val="0031038D"/>
    <w:rsid w:val="003109A0"/>
    <w:rsid w:val="00310A0A"/>
    <w:rsid w:val="00311417"/>
    <w:rsid w:val="00311523"/>
    <w:rsid w:val="00311A3C"/>
    <w:rsid w:val="00314A94"/>
    <w:rsid w:val="00314BDA"/>
    <w:rsid w:val="00314C70"/>
    <w:rsid w:val="00315909"/>
    <w:rsid w:val="00316D19"/>
    <w:rsid w:val="00317AAC"/>
    <w:rsid w:val="0032079D"/>
    <w:rsid w:val="00321774"/>
    <w:rsid w:val="0032473D"/>
    <w:rsid w:val="0032525F"/>
    <w:rsid w:val="00332CAC"/>
    <w:rsid w:val="0033627C"/>
    <w:rsid w:val="00337791"/>
    <w:rsid w:val="003413BD"/>
    <w:rsid w:val="00342524"/>
    <w:rsid w:val="00342613"/>
    <w:rsid w:val="00343043"/>
    <w:rsid w:val="00343BB3"/>
    <w:rsid w:val="00343D0A"/>
    <w:rsid w:val="00345C7E"/>
    <w:rsid w:val="00346905"/>
    <w:rsid w:val="003509C5"/>
    <w:rsid w:val="00351C9A"/>
    <w:rsid w:val="00352A5C"/>
    <w:rsid w:val="00352BAB"/>
    <w:rsid w:val="003551DE"/>
    <w:rsid w:val="00360FCB"/>
    <w:rsid w:val="00362DFA"/>
    <w:rsid w:val="00363B34"/>
    <w:rsid w:val="0037130C"/>
    <w:rsid w:val="00371705"/>
    <w:rsid w:val="0037422A"/>
    <w:rsid w:val="00384171"/>
    <w:rsid w:val="003A22A1"/>
    <w:rsid w:val="003A5018"/>
    <w:rsid w:val="003C54D7"/>
    <w:rsid w:val="003C67A8"/>
    <w:rsid w:val="003D0D08"/>
    <w:rsid w:val="003D1B35"/>
    <w:rsid w:val="003D2216"/>
    <w:rsid w:val="003D3B23"/>
    <w:rsid w:val="003D6128"/>
    <w:rsid w:val="003E42E6"/>
    <w:rsid w:val="003E65A6"/>
    <w:rsid w:val="003F1C86"/>
    <w:rsid w:val="003F3262"/>
    <w:rsid w:val="004013A1"/>
    <w:rsid w:val="00401AF3"/>
    <w:rsid w:val="00403BDB"/>
    <w:rsid w:val="004063DA"/>
    <w:rsid w:val="00406E83"/>
    <w:rsid w:val="0041370F"/>
    <w:rsid w:val="00414CA4"/>
    <w:rsid w:val="004261CE"/>
    <w:rsid w:val="00427068"/>
    <w:rsid w:val="00427D23"/>
    <w:rsid w:val="00434DE0"/>
    <w:rsid w:val="00436725"/>
    <w:rsid w:val="004376C4"/>
    <w:rsid w:val="00440ABD"/>
    <w:rsid w:val="004427F2"/>
    <w:rsid w:val="0044769B"/>
    <w:rsid w:val="0045076B"/>
    <w:rsid w:val="00453F36"/>
    <w:rsid w:val="004555E5"/>
    <w:rsid w:val="004575C0"/>
    <w:rsid w:val="00457952"/>
    <w:rsid w:val="00462B1B"/>
    <w:rsid w:val="00462EBD"/>
    <w:rsid w:val="00465C86"/>
    <w:rsid w:val="0047115B"/>
    <w:rsid w:val="004712E9"/>
    <w:rsid w:val="00471C89"/>
    <w:rsid w:val="00472669"/>
    <w:rsid w:val="004826C7"/>
    <w:rsid w:val="0048601F"/>
    <w:rsid w:val="00486CA3"/>
    <w:rsid w:val="00493D51"/>
    <w:rsid w:val="004A3B2E"/>
    <w:rsid w:val="004A56FF"/>
    <w:rsid w:val="004A6C73"/>
    <w:rsid w:val="004A7E7B"/>
    <w:rsid w:val="004B18E4"/>
    <w:rsid w:val="004B617A"/>
    <w:rsid w:val="004B7633"/>
    <w:rsid w:val="004B7C94"/>
    <w:rsid w:val="004C0AF5"/>
    <w:rsid w:val="004D062D"/>
    <w:rsid w:val="004D074A"/>
    <w:rsid w:val="004D43E5"/>
    <w:rsid w:val="004D483D"/>
    <w:rsid w:val="004E3F09"/>
    <w:rsid w:val="004E3FAD"/>
    <w:rsid w:val="004E5F2E"/>
    <w:rsid w:val="004F0AB2"/>
    <w:rsid w:val="004F544A"/>
    <w:rsid w:val="004F588F"/>
    <w:rsid w:val="00501AA1"/>
    <w:rsid w:val="00502618"/>
    <w:rsid w:val="00507C6D"/>
    <w:rsid w:val="00511107"/>
    <w:rsid w:val="005129DD"/>
    <w:rsid w:val="0051467D"/>
    <w:rsid w:val="00514AEE"/>
    <w:rsid w:val="00514EE6"/>
    <w:rsid w:val="00517BF0"/>
    <w:rsid w:val="005300D0"/>
    <w:rsid w:val="00535561"/>
    <w:rsid w:val="00536499"/>
    <w:rsid w:val="0053652B"/>
    <w:rsid w:val="00536F12"/>
    <w:rsid w:val="00541069"/>
    <w:rsid w:val="00542DB2"/>
    <w:rsid w:val="00543575"/>
    <w:rsid w:val="00544DA1"/>
    <w:rsid w:val="00546D2D"/>
    <w:rsid w:val="00547D1F"/>
    <w:rsid w:val="00550484"/>
    <w:rsid w:val="005546B0"/>
    <w:rsid w:val="00555D0C"/>
    <w:rsid w:val="00557865"/>
    <w:rsid w:val="00560606"/>
    <w:rsid w:val="0056122A"/>
    <w:rsid w:val="00562524"/>
    <w:rsid w:val="00562B9B"/>
    <w:rsid w:val="00564B1A"/>
    <w:rsid w:val="005674A4"/>
    <w:rsid w:val="005750F1"/>
    <w:rsid w:val="00575401"/>
    <w:rsid w:val="005768B0"/>
    <w:rsid w:val="00576CB5"/>
    <w:rsid w:val="00576DE6"/>
    <w:rsid w:val="0057744E"/>
    <w:rsid w:val="005821F6"/>
    <w:rsid w:val="00584A67"/>
    <w:rsid w:val="0058528F"/>
    <w:rsid w:val="005919B3"/>
    <w:rsid w:val="00591A78"/>
    <w:rsid w:val="00591B09"/>
    <w:rsid w:val="00591C9B"/>
    <w:rsid w:val="00591F4C"/>
    <w:rsid w:val="00592727"/>
    <w:rsid w:val="00592DC3"/>
    <w:rsid w:val="00596343"/>
    <w:rsid w:val="005A1D45"/>
    <w:rsid w:val="005A43C1"/>
    <w:rsid w:val="005A5844"/>
    <w:rsid w:val="005A596F"/>
    <w:rsid w:val="005A6478"/>
    <w:rsid w:val="005B42B0"/>
    <w:rsid w:val="005C017C"/>
    <w:rsid w:val="005C0C4E"/>
    <w:rsid w:val="005C57E9"/>
    <w:rsid w:val="005C7B59"/>
    <w:rsid w:val="005D09F8"/>
    <w:rsid w:val="005D1FFA"/>
    <w:rsid w:val="005D23C0"/>
    <w:rsid w:val="005D452E"/>
    <w:rsid w:val="005D7B86"/>
    <w:rsid w:val="005E0927"/>
    <w:rsid w:val="005E1172"/>
    <w:rsid w:val="005E134F"/>
    <w:rsid w:val="005E32C1"/>
    <w:rsid w:val="005E42A3"/>
    <w:rsid w:val="005E6536"/>
    <w:rsid w:val="005E685A"/>
    <w:rsid w:val="005E786B"/>
    <w:rsid w:val="005E78A2"/>
    <w:rsid w:val="005F3D09"/>
    <w:rsid w:val="005F5955"/>
    <w:rsid w:val="005F59F9"/>
    <w:rsid w:val="00600742"/>
    <w:rsid w:val="00600D87"/>
    <w:rsid w:val="00601607"/>
    <w:rsid w:val="006076C3"/>
    <w:rsid w:val="006079C0"/>
    <w:rsid w:val="00611ED5"/>
    <w:rsid w:val="00611FE3"/>
    <w:rsid w:val="0061377A"/>
    <w:rsid w:val="0061502F"/>
    <w:rsid w:val="00616843"/>
    <w:rsid w:val="00621257"/>
    <w:rsid w:val="006227ED"/>
    <w:rsid w:val="00623E9F"/>
    <w:rsid w:val="00624410"/>
    <w:rsid w:val="006246C3"/>
    <w:rsid w:val="00636D0F"/>
    <w:rsid w:val="006440D0"/>
    <w:rsid w:val="0065102A"/>
    <w:rsid w:val="00651787"/>
    <w:rsid w:val="00653613"/>
    <w:rsid w:val="00653AC5"/>
    <w:rsid w:val="00654E9D"/>
    <w:rsid w:val="00655593"/>
    <w:rsid w:val="00656024"/>
    <w:rsid w:val="006579D6"/>
    <w:rsid w:val="00657CC1"/>
    <w:rsid w:val="00660982"/>
    <w:rsid w:val="00663999"/>
    <w:rsid w:val="00672E8C"/>
    <w:rsid w:val="0067512C"/>
    <w:rsid w:val="00676FCD"/>
    <w:rsid w:val="006802D4"/>
    <w:rsid w:val="00681698"/>
    <w:rsid w:val="00681B5B"/>
    <w:rsid w:val="00681B66"/>
    <w:rsid w:val="0068367B"/>
    <w:rsid w:val="00683D0A"/>
    <w:rsid w:val="006858CA"/>
    <w:rsid w:val="006873BA"/>
    <w:rsid w:val="00693BF9"/>
    <w:rsid w:val="00694646"/>
    <w:rsid w:val="00697C1A"/>
    <w:rsid w:val="006A1785"/>
    <w:rsid w:val="006A6140"/>
    <w:rsid w:val="006A6AD8"/>
    <w:rsid w:val="006A6C2E"/>
    <w:rsid w:val="006A73DF"/>
    <w:rsid w:val="006B0734"/>
    <w:rsid w:val="006B3DE0"/>
    <w:rsid w:val="006C04D4"/>
    <w:rsid w:val="006C301A"/>
    <w:rsid w:val="006C35B1"/>
    <w:rsid w:val="006C370D"/>
    <w:rsid w:val="006D110C"/>
    <w:rsid w:val="006D57F8"/>
    <w:rsid w:val="006E17F1"/>
    <w:rsid w:val="006F20CC"/>
    <w:rsid w:val="006F2686"/>
    <w:rsid w:val="006F4531"/>
    <w:rsid w:val="006F4BE5"/>
    <w:rsid w:val="006F62AD"/>
    <w:rsid w:val="00702757"/>
    <w:rsid w:val="00705833"/>
    <w:rsid w:val="00714392"/>
    <w:rsid w:val="0071501C"/>
    <w:rsid w:val="00717CD3"/>
    <w:rsid w:val="00721CBC"/>
    <w:rsid w:val="0072337F"/>
    <w:rsid w:val="0072498A"/>
    <w:rsid w:val="00725879"/>
    <w:rsid w:val="00726DDC"/>
    <w:rsid w:val="00736A9D"/>
    <w:rsid w:val="00737313"/>
    <w:rsid w:val="00737D44"/>
    <w:rsid w:val="00737E9E"/>
    <w:rsid w:val="00740A11"/>
    <w:rsid w:val="00741141"/>
    <w:rsid w:val="0074315D"/>
    <w:rsid w:val="0074516A"/>
    <w:rsid w:val="007470A8"/>
    <w:rsid w:val="0075369F"/>
    <w:rsid w:val="00753CC8"/>
    <w:rsid w:val="007600F6"/>
    <w:rsid w:val="00762A50"/>
    <w:rsid w:val="0076438A"/>
    <w:rsid w:val="00764EA1"/>
    <w:rsid w:val="0077050A"/>
    <w:rsid w:val="00772B06"/>
    <w:rsid w:val="00774269"/>
    <w:rsid w:val="00776E9D"/>
    <w:rsid w:val="00780465"/>
    <w:rsid w:val="0078147F"/>
    <w:rsid w:val="00783D97"/>
    <w:rsid w:val="00785174"/>
    <w:rsid w:val="00790775"/>
    <w:rsid w:val="00791C96"/>
    <w:rsid w:val="00791E26"/>
    <w:rsid w:val="007948D5"/>
    <w:rsid w:val="007949F3"/>
    <w:rsid w:val="007A356C"/>
    <w:rsid w:val="007A4FFF"/>
    <w:rsid w:val="007A61E4"/>
    <w:rsid w:val="007A6827"/>
    <w:rsid w:val="007B13C7"/>
    <w:rsid w:val="007B1FFA"/>
    <w:rsid w:val="007B7B82"/>
    <w:rsid w:val="007C14D3"/>
    <w:rsid w:val="007C70C2"/>
    <w:rsid w:val="007D1874"/>
    <w:rsid w:val="007D2BAE"/>
    <w:rsid w:val="007D553F"/>
    <w:rsid w:val="007D6789"/>
    <w:rsid w:val="007D7EEA"/>
    <w:rsid w:val="007E1123"/>
    <w:rsid w:val="007E2B93"/>
    <w:rsid w:val="007E3797"/>
    <w:rsid w:val="007E71E8"/>
    <w:rsid w:val="007E77E8"/>
    <w:rsid w:val="007F0D16"/>
    <w:rsid w:val="007F14A6"/>
    <w:rsid w:val="007F158F"/>
    <w:rsid w:val="007F3324"/>
    <w:rsid w:val="007F3E69"/>
    <w:rsid w:val="007F68B4"/>
    <w:rsid w:val="007F6FAD"/>
    <w:rsid w:val="008035B3"/>
    <w:rsid w:val="0080495B"/>
    <w:rsid w:val="00804F9E"/>
    <w:rsid w:val="00805124"/>
    <w:rsid w:val="008070FE"/>
    <w:rsid w:val="00807E7F"/>
    <w:rsid w:val="00811627"/>
    <w:rsid w:val="008120EE"/>
    <w:rsid w:val="008152F1"/>
    <w:rsid w:val="00815924"/>
    <w:rsid w:val="00817348"/>
    <w:rsid w:val="00822D3A"/>
    <w:rsid w:val="0082391F"/>
    <w:rsid w:val="0082439D"/>
    <w:rsid w:val="008258EF"/>
    <w:rsid w:val="008334A0"/>
    <w:rsid w:val="00840D70"/>
    <w:rsid w:val="00840F6B"/>
    <w:rsid w:val="00842942"/>
    <w:rsid w:val="008434E5"/>
    <w:rsid w:val="0084403E"/>
    <w:rsid w:val="008508C4"/>
    <w:rsid w:val="00851C1D"/>
    <w:rsid w:val="008551B6"/>
    <w:rsid w:val="00857039"/>
    <w:rsid w:val="008606DA"/>
    <w:rsid w:val="00860C9A"/>
    <w:rsid w:val="00860CB5"/>
    <w:rsid w:val="00861D9F"/>
    <w:rsid w:val="00861F1A"/>
    <w:rsid w:val="00863F74"/>
    <w:rsid w:val="00864A14"/>
    <w:rsid w:val="0086630C"/>
    <w:rsid w:val="0087414C"/>
    <w:rsid w:val="00874D12"/>
    <w:rsid w:val="00876AB4"/>
    <w:rsid w:val="00876F54"/>
    <w:rsid w:val="008773C3"/>
    <w:rsid w:val="0088269A"/>
    <w:rsid w:val="0088385B"/>
    <w:rsid w:val="008841AC"/>
    <w:rsid w:val="00884FF9"/>
    <w:rsid w:val="00892F55"/>
    <w:rsid w:val="00895E0A"/>
    <w:rsid w:val="0089774F"/>
    <w:rsid w:val="008A11E6"/>
    <w:rsid w:val="008A30E6"/>
    <w:rsid w:val="008A3189"/>
    <w:rsid w:val="008A31D1"/>
    <w:rsid w:val="008A7C16"/>
    <w:rsid w:val="008B4F25"/>
    <w:rsid w:val="008B5751"/>
    <w:rsid w:val="008C16B8"/>
    <w:rsid w:val="008C1C48"/>
    <w:rsid w:val="008C201F"/>
    <w:rsid w:val="008D180E"/>
    <w:rsid w:val="008D541A"/>
    <w:rsid w:val="008D695A"/>
    <w:rsid w:val="008E0878"/>
    <w:rsid w:val="008E08D9"/>
    <w:rsid w:val="008E2188"/>
    <w:rsid w:val="008E5A52"/>
    <w:rsid w:val="008E6A4E"/>
    <w:rsid w:val="008E70C6"/>
    <w:rsid w:val="008E7291"/>
    <w:rsid w:val="008E7F99"/>
    <w:rsid w:val="008F06D1"/>
    <w:rsid w:val="008F19FC"/>
    <w:rsid w:val="008F1D16"/>
    <w:rsid w:val="008F51C3"/>
    <w:rsid w:val="00900D94"/>
    <w:rsid w:val="009017D8"/>
    <w:rsid w:val="00901BBC"/>
    <w:rsid w:val="00903209"/>
    <w:rsid w:val="009036B1"/>
    <w:rsid w:val="009105E7"/>
    <w:rsid w:val="00912337"/>
    <w:rsid w:val="00912C1D"/>
    <w:rsid w:val="009169FB"/>
    <w:rsid w:val="00917027"/>
    <w:rsid w:val="009178D2"/>
    <w:rsid w:val="00920F82"/>
    <w:rsid w:val="00922C38"/>
    <w:rsid w:val="00924235"/>
    <w:rsid w:val="00925623"/>
    <w:rsid w:val="009313A9"/>
    <w:rsid w:val="00932093"/>
    <w:rsid w:val="0093334A"/>
    <w:rsid w:val="009345D1"/>
    <w:rsid w:val="009347E8"/>
    <w:rsid w:val="00934D0E"/>
    <w:rsid w:val="00935BA4"/>
    <w:rsid w:val="00936345"/>
    <w:rsid w:val="0093677B"/>
    <w:rsid w:val="009411B7"/>
    <w:rsid w:val="00950277"/>
    <w:rsid w:val="009631C2"/>
    <w:rsid w:val="0096419E"/>
    <w:rsid w:val="00964E46"/>
    <w:rsid w:val="0096621E"/>
    <w:rsid w:val="00966CA2"/>
    <w:rsid w:val="009702B0"/>
    <w:rsid w:val="00971AA9"/>
    <w:rsid w:val="00971C69"/>
    <w:rsid w:val="00972BC7"/>
    <w:rsid w:val="00973696"/>
    <w:rsid w:val="00974DE9"/>
    <w:rsid w:val="00975043"/>
    <w:rsid w:val="0097604D"/>
    <w:rsid w:val="00976F06"/>
    <w:rsid w:val="00976FE1"/>
    <w:rsid w:val="009771B7"/>
    <w:rsid w:val="0097744D"/>
    <w:rsid w:val="00981856"/>
    <w:rsid w:val="00981B07"/>
    <w:rsid w:val="00981D6C"/>
    <w:rsid w:val="00982022"/>
    <w:rsid w:val="009842E5"/>
    <w:rsid w:val="00990C6E"/>
    <w:rsid w:val="00995BA0"/>
    <w:rsid w:val="00995D1B"/>
    <w:rsid w:val="0099658C"/>
    <w:rsid w:val="00997EFC"/>
    <w:rsid w:val="009A1598"/>
    <w:rsid w:val="009A31E0"/>
    <w:rsid w:val="009A332A"/>
    <w:rsid w:val="009A6904"/>
    <w:rsid w:val="009B25FD"/>
    <w:rsid w:val="009B5314"/>
    <w:rsid w:val="009B7467"/>
    <w:rsid w:val="009C2A20"/>
    <w:rsid w:val="009C774E"/>
    <w:rsid w:val="009D1100"/>
    <w:rsid w:val="009D442C"/>
    <w:rsid w:val="009D45B8"/>
    <w:rsid w:val="009E4E10"/>
    <w:rsid w:val="009F22A3"/>
    <w:rsid w:val="009F3AE3"/>
    <w:rsid w:val="009F3F71"/>
    <w:rsid w:val="00A032E1"/>
    <w:rsid w:val="00A044A6"/>
    <w:rsid w:val="00A1169B"/>
    <w:rsid w:val="00A11E0B"/>
    <w:rsid w:val="00A123B5"/>
    <w:rsid w:val="00A14E6B"/>
    <w:rsid w:val="00A265E6"/>
    <w:rsid w:val="00A27CD2"/>
    <w:rsid w:val="00A312E4"/>
    <w:rsid w:val="00A31E03"/>
    <w:rsid w:val="00A32611"/>
    <w:rsid w:val="00A32BDC"/>
    <w:rsid w:val="00A35C95"/>
    <w:rsid w:val="00A366C3"/>
    <w:rsid w:val="00A37A45"/>
    <w:rsid w:val="00A41768"/>
    <w:rsid w:val="00A42661"/>
    <w:rsid w:val="00A514FA"/>
    <w:rsid w:val="00A524E6"/>
    <w:rsid w:val="00A5288C"/>
    <w:rsid w:val="00A52B1F"/>
    <w:rsid w:val="00A52C14"/>
    <w:rsid w:val="00A53725"/>
    <w:rsid w:val="00A55820"/>
    <w:rsid w:val="00A56A66"/>
    <w:rsid w:val="00A579C9"/>
    <w:rsid w:val="00A57EE7"/>
    <w:rsid w:val="00A60778"/>
    <w:rsid w:val="00A612E4"/>
    <w:rsid w:val="00A63A66"/>
    <w:rsid w:val="00A66F56"/>
    <w:rsid w:val="00A67805"/>
    <w:rsid w:val="00A7488C"/>
    <w:rsid w:val="00A74E1D"/>
    <w:rsid w:val="00A81FA2"/>
    <w:rsid w:val="00A84FD5"/>
    <w:rsid w:val="00A8550B"/>
    <w:rsid w:val="00A862D9"/>
    <w:rsid w:val="00A92DEC"/>
    <w:rsid w:val="00A933E3"/>
    <w:rsid w:val="00A9707D"/>
    <w:rsid w:val="00AA2C12"/>
    <w:rsid w:val="00AA3DC4"/>
    <w:rsid w:val="00AA4C33"/>
    <w:rsid w:val="00AA74E5"/>
    <w:rsid w:val="00AB1FFB"/>
    <w:rsid w:val="00AB51B3"/>
    <w:rsid w:val="00AC58CD"/>
    <w:rsid w:val="00AC72B7"/>
    <w:rsid w:val="00AC75D4"/>
    <w:rsid w:val="00AD2F2C"/>
    <w:rsid w:val="00AD3044"/>
    <w:rsid w:val="00AD3C52"/>
    <w:rsid w:val="00AD4845"/>
    <w:rsid w:val="00AD615C"/>
    <w:rsid w:val="00AD7A46"/>
    <w:rsid w:val="00AE111D"/>
    <w:rsid w:val="00AE15B9"/>
    <w:rsid w:val="00AE260C"/>
    <w:rsid w:val="00AE3BC8"/>
    <w:rsid w:val="00AE44BB"/>
    <w:rsid w:val="00AE7872"/>
    <w:rsid w:val="00AF0F4A"/>
    <w:rsid w:val="00AF2337"/>
    <w:rsid w:val="00AF4E5D"/>
    <w:rsid w:val="00AF5D1F"/>
    <w:rsid w:val="00B041CB"/>
    <w:rsid w:val="00B06592"/>
    <w:rsid w:val="00B0694E"/>
    <w:rsid w:val="00B12214"/>
    <w:rsid w:val="00B13B7C"/>
    <w:rsid w:val="00B1444F"/>
    <w:rsid w:val="00B161D1"/>
    <w:rsid w:val="00B16B25"/>
    <w:rsid w:val="00B21818"/>
    <w:rsid w:val="00B2472A"/>
    <w:rsid w:val="00B30059"/>
    <w:rsid w:val="00B3157B"/>
    <w:rsid w:val="00B33108"/>
    <w:rsid w:val="00B33979"/>
    <w:rsid w:val="00B37735"/>
    <w:rsid w:val="00B37BCF"/>
    <w:rsid w:val="00B410D2"/>
    <w:rsid w:val="00B42158"/>
    <w:rsid w:val="00B50035"/>
    <w:rsid w:val="00B509CB"/>
    <w:rsid w:val="00B51505"/>
    <w:rsid w:val="00B51C39"/>
    <w:rsid w:val="00B5286A"/>
    <w:rsid w:val="00B5578F"/>
    <w:rsid w:val="00B62580"/>
    <w:rsid w:val="00B71041"/>
    <w:rsid w:val="00B73B02"/>
    <w:rsid w:val="00B75A23"/>
    <w:rsid w:val="00B76849"/>
    <w:rsid w:val="00B8059D"/>
    <w:rsid w:val="00B81D3E"/>
    <w:rsid w:val="00B8330B"/>
    <w:rsid w:val="00B84B5A"/>
    <w:rsid w:val="00B855C4"/>
    <w:rsid w:val="00B90ECA"/>
    <w:rsid w:val="00B93E74"/>
    <w:rsid w:val="00B94629"/>
    <w:rsid w:val="00B95176"/>
    <w:rsid w:val="00BA332D"/>
    <w:rsid w:val="00BA627D"/>
    <w:rsid w:val="00BB012C"/>
    <w:rsid w:val="00BB1313"/>
    <w:rsid w:val="00BB2352"/>
    <w:rsid w:val="00BB625B"/>
    <w:rsid w:val="00BC0501"/>
    <w:rsid w:val="00BC2820"/>
    <w:rsid w:val="00BD2425"/>
    <w:rsid w:val="00BD4F5C"/>
    <w:rsid w:val="00BD57D9"/>
    <w:rsid w:val="00BE1169"/>
    <w:rsid w:val="00BE775F"/>
    <w:rsid w:val="00C01D99"/>
    <w:rsid w:val="00C02C82"/>
    <w:rsid w:val="00C03972"/>
    <w:rsid w:val="00C03A23"/>
    <w:rsid w:val="00C041A8"/>
    <w:rsid w:val="00C05AB9"/>
    <w:rsid w:val="00C05BC3"/>
    <w:rsid w:val="00C10936"/>
    <w:rsid w:val="00C10976"/>
    <w:rsid w:val="00C10AB0"/>
    <w:rsid w:val="00C11078"/>
    <w:rsid w:val="00C1305D"/>
    <w:rsid w:val="00C13841"/>
    <w:rsid w:val="00C13A1A"/>
    <w:rsid w:val="00C15940"/>
    <w:rsid w:val="00C160C5"/>
    <w:rsid w:val="00C2016D"/>
    <w:rsid w:val="00C23809"/>
    <w:rsid w:val="00C2554E"/>
    <w:rsid w:val="00C27739"/>
    <w:rsid w:val="00C277E6"/>
    <w:rsid w:val="00C30DE7"/>
    <w:rsid w:val="00C360E9"/>
    <w:rsid w:val="00C376A6"/>
    <w:rsid w:val="00C379E4"/>
    <w:rsid w:val="00C449E5"/>
    <w:rsid w:val="00C44D8B"/>
    <w:rsid w:val="00C45577"/>
    <w:rsid w:val="00C5277B"/>
    <w:rsid w:val="00C62506"/>
    <w:rsid w:val="00C6401F"/>
    <w:rsid w:val="00C6410A"/>
    <w:rsid w:val="00C65CC5"/>
    <w:rsid w:val="00C6662C"/>
    <w:rsid w:val="00C6705F"/>
    <w:rsid w:val="00C676A7"/>
    <w:rsid w:val="00C74979"/>
    <w:rsid w:val="00C902BC"/>
    <w:rsid w:val="00C91CD2"/>
    <w:rsid w:val="00CA1213"/>
    <w:rsid w:val="00CA1375"/>
    <w:rsid w:val="00CA330F"/>
    <w:rsid w:val="00CB1837"/>
    <w:rsid w:val="00CB22AD"/>
    <w:rsid w:val="00CB4BEE"/>
    <w:rsid w:val="00CC5A09"/>
    <w:rsid w:val="00CD0C17"/>
    <w:rsid w:val="00CD537E"/>
    <w:rsid w:val="00CD54D5"/>
    <w:rsid w:val="00CD6912"/>
    <w:rsid w:val="00CD6BE4"/>
    <w:rsid w:val="00CD7614"/>
    <w:rsid w:val="00CE2E3F"/>
    <w:rsid w:val="00CE4F56"/>
    <w:rsid w:val="00CE79C0"/>
    <w:rsid w:val="00CF3A74"/>
    <w:rsid w:val="00CF4AB8"/>
    <w:rsid w:val="00D00FF9"/>
    <w:rsid w:val="00D0276F"/>
    <w:rsid w:val="00D02AE4"/>
    <w:rsid w:val="00D13E47"/>
    <w:rsid w:val="00D17731"/>
    <w:rsid w:val="00D2024A"/>
    <w:rsid w:val="00D248D3"/>
    <w:rsid w:val="00D2658F"/>
    <w:rsid w:val="00D26FD0"/>
    <w:rsid w:val="00D3103D"/>
    <w:rsid w:val="00D32325"/>
    <w:rsid w:val="00D35878"/>
    <w:rsid w:val="00D43458"/>
    <w:rsid w:val="00D45048"/>
    <w:rsid w:val="00D47831"/>
    <w:rsid w:val="00D51F4A"/>
    <w:rsid w:val="00D53A6A"/>
    <w:rsid w:val="00D53DFC"/>
    <w:rsid w:val="00D54CBC"/>
    <w:rsid w:val="00D55E96"/>
    <w:rsid w:val="00D5716F"/>
    <w:rsid w:val="00D614AB"/>
    <w:rsid w:val="00D6174E"/>
    <w:rsid w:val="00D80D66"/>
    <w:rsid w:val="00D8338D"/>
    <w:rsid w:val="00D852DC"/>
    <w:rsid w:val="00D87DFE"/>
    <w:rsid w:val="00D9156B"/>
    <w:rsid w:val="00D921CC"/>
    <w:rsid w:val="00D9299C"/>
    <w:rsid w:val="00D93ED4"/>
    <w:rsid w:val="00DA34AD"/>
    <w:rsid w:val="00DA3DB7"/>
    <w:rsid w:val="00DA4403"/>
    <w:rsid w:val="00DA6D4D"/>
    <w:rsid w:val="00DD1899"/>
    <w:rsid w:val="00DD1AB2"/>
    <w:rsid w:val="00DE35FA"/>
    <w:rsid w:val="00DE50C9"/>
    <w:rsid w:val="00DF377F"/>
    <w:rsid w:val="00E00920"/>
    <w:rsid w:val="00E01049"/>
    <w:rsid w:val="00E01507"/>
    <w:rsid w:val="00E063F8"/>
    <w:rsid w:val="00E068D7"/>
    <w:rsid w:val="00E1233C"/>
    <w:rsid w:val="00E13250"/>
    <w:rsid w:val="00E166C0"/>
    <w:rsid w:val="00E31460"/>
    <w:rsid w:val="00E334D3"/>
    <w:rsid w:val="00E376FE"/>
    <w:rsid w:val="00E46668"/>
    <w:rsid w:val="00E51925"/>
    <w:rsid w:val="00E51FCD"/>
    <w:rsid w:val="00E52394"/>
    <w:rsid w:val="00E5302A"/>
    <w:rsid w:val="00E54666"/>
    <w:rsid w:val="00E55E49"/>
    <w:rsid w:val="00E627A9"/>
    <w:rsid w:val="00E658FB"/>
    <w:rsid w:val="00E73A4D"/>
    <w:rsid w:val="00E76217"/>
    <w:rsid w:val="00E80083"/>
    <w:rsid w:val="00E82B91"/>
    <w:rsid w:val="00E83A9A"/>
    <w:rsid w:val="00E8469C"/>
    <w:rsid w:val="00E9544A"/>
    <w:rsid w:val="00E96B23"/>
    <w:rsid w:val="00EA00AA"/>
    <w:rsid w:val="00EB041E"/>
    <w:rsid w:val="00EB0FA6"/>
    <w:rsid w:val="00EB1498"/>
    <w:rsid w:val="00EB27C6"/>
    <w:rsid w:val="00EB450C"/>
    <w:rsid w:val="00EB5E73"/>
    <w:rsid w:val="00EB7C9D"/>
    <w:rsid w:val="00EC5BFE"/>
    <w:rsid w:val="00EC7FC3"/>
    <w:rsid w:val="00ED7E7F"/>
    <w:rsid w:val="00EE0F51"/>
    <w:rsid w:val="00EE7A3B"/>
    <w:rsid w:val="00EF0E85"/>
    <w:rsid w:val="00EF2E41"/>
    <w:rsid w:val="00EF3F49"/>
    <w:rsid w:val="00EF58E5"/>
    <w:rsid w:val="00F0297B"/>
    <w:rsid w:val="00F03F35"/>
    <w:rsid w:val="00F0574E"/>
    <w:rsid w:val="00F06177"/>
    <w:rsid w:val="00F0767B"/>
    <w:rsid w:val="00F10FA0"/>
    <w:rsid w:val="00F1179A"/>
    <w:rsid w:val="00F242DC"/>
    <w:rsid w:val="00F25790"/>
    <w:rsid w:val="00F30A27"/>
    <w:rsid w:val="00F31584"/>
    <w:rsid w:val="00F33DC0"/>
    <w:rsid w:val="00F400A2"/>
    <w:rsid w:val="00F42229"/>
    <w:rsid w:val="00F4584C"/>
    <w:rsid w:val="00F4589D"/>
    <w:rsid w:val="00F45EA4"/>
    <w:rsid w:val="00F461D3"/>
    <w:rsid w:val="00F46FEA"/>
    <w:rsid w:val="00F47929"/>
    <w:rsid w:val="00F50086"/>
    <w:rsid w:val="00F50945"/>
    <w:rsid w:val="00F5110B"/>
    <w:rsid w:val="00F534EB"/>
    <w:rsid w:val="00F53A89"/>
    <w:rsid w:val="00F60D0A"/>
    <w:rsid w:val="00F616A1"/>
    <w:rsid w:val="00F63889"/>
    <w:rsid w:val="00F675AD"/>
    <w:rsid w:val="00F701BC"/>
    <w:rsid w:val="00F7283E"/>
    <w:rsid w:val="00F74823"/>
    <w:rsid w:val="00F74CB4"/>
    <w:rsid w:val="00F74EDB"/>
    <w:rsid w:val="00F80C8B"/>
    <w:rsid w:val="00F82B74"/>
    <w:rsid w:val="00F900DA"/>
    <w:rsid w:val="00F90553"/>
    <w:rsid w:val="00F90E0A"/>
    <w:rsid w:val="00F92843"/>
    <w:rsid w:val="00F92AF7"/>
    <w:rsid w:val="00F96B2F"/>
    <w:rsid w:val="00FA0FA6"/>
    <w:rsid w:val="00FA2632"/>
    <w:rsid w:val="00FA44B3"/>
    <w:rsid w:val="00FA67CC"/>
    <w:rsid w:val="00FA7454"/>
    <w:rsid w:val="00FB3381"/>
    <w:rsid w:val="00FB4C8E"/>
    <w:rsid w:val="00FC2111"/>
    <w:rsid w:val="00FC330F"/>
    <w:rsid w:val="00FC5E4C"/>
    <w:rsid w:val="00FD01C0"/>
    <w:rsid w:val="00FD259F"/>
    <w:rsid w:val="00FD3D25"/>
    <w:rsid w:val="00FD5590"/>
    <w:rsid w:val="00FE1BC2"/>
    <w:rsid w:val="00FE5086"/>
    <w:rsid w:val="00FE52BA"/>
    <w:rsid w:val="00FF0A50"/>
    <w:rsid w:val="00FF0EF6"/>
    <w:rsid w:val="00FF0F0D"/>
    <w:rsid w:val="00FF300E"/>
    <w:rsid w:val="00FF332F"/>
    <w:rsid w:val="00FF42C6"/>
    <w:rsid w:val="00FF60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C1E454A"/>
  <w15:docId w15:val="{832EBDC9-0E49-4D40-A968-FCA757458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3006"/>
    <w:rPr>
      <w:rFonts w:ascii="Tms Rmn" w:hAnsi="Tms Rmn"/>
    </w:rPr>
  </w:style>
  <w:style w:type="paragraph" w:styleId="berschrift1">
    <w:name w:val="heading 1"/>
    <w:basedOn w:val="Standard"/>
    <w:next w:val="Standard"/>
    <w:link w:val="berschrift1Zchn"/>
    <w:qFormat/>
    <w:rsid w:val="00B37735"/>
    <w:pPr>
      <w:keepNext/>
      <w:spacing w:before="240" w:after="60"/>
      <w:jc w:val="center"/>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autoRedefine/>
    <w:rsid w:val="00CD0C17"/>
    <w:pPr>
      <w:numPr>
        <w:numId w:val="1"/>
      </w:numPr>
    </w:pPr>
  </w:style>
  <w:style w:type="paragraph" w:styleId="Funotentext">
    <w:name w:val="footnote text"/>
    <w:basedOn w:val="Standard"/>
    <w:semiHidden/>
    <w:rsid w:val="00805124"/>
    <w:rPr>
      <w:rFonts w:ascii="Times New Roman" w:hAnsi="Times New Roman"/>
    </w:rPr>
  </w:style>
  <w:style w:type="paragraph" w:styleId="Textkrper">
    <w:name w:val="Body Text"/>
    <w:basedOn w:val="Standard"/>
    <w:link w:val="TextkrperZchn"/>
    <w:rsid w:val="00805124"/>
    <w:pPr>
      <w:tabs>
        <w:tab w:val="right" w:pos="3402"/>
        <w:tab w:val="right" w:pos="8931"/>
      </w:tabs>
      <w:jc w:val="both"/>
    </w:pPr>
    <w:rPr>
      <w:rFonts w:ascii="Arial" w:hAnsi="Arial"/>
      <w:sz w:val="22"/>
    </w:rPr>
  </w:style>
  <w:style w:type="paragraph" w:styleId="Textkrper-Einzug2">
    <w:name w:val="Body Text Indent 2"/>
    <w:basedOn w:val="Standard"/>
    <w:rsid w:val="00805124"/>
    <w:pPr>
      <w:spacing w:after="120" w:line="480" w:lineRule="auto"/>
      <w:ind w:left="283"/>
    </w:pPr>
    <w:rPr>
      <w:rFonts w:ascii="Times New Roman" w:hAnsi="Times New Roman"/>
      <w:sz w:val="24"/>
      <w:szCs w:val="24"/>
    </w:rPr>
  </w:style>
  <w:style w:type="character" w:styleId="Funotenzeichen">
    <w:name w:val="footnote reference"/>
    <w:semiHidden/>
    <w:rsid w:val="00805124"/>
    <w:rPr>
      <w:vertAlign w:val="superscript"/>
    </w:rPr>
  </w:style>
  <w:style w:type="paragraph" w:styleId="Sprechblasentext">
    <w:name w:val="Balloon Text"/>
    <w:basedOn w:val="Standard"/>
    <w:semiHidden/>
    <w:rsid w:val="00FF0A50"/>
    <w:rPr>
      <w:rFonts w:ascii="Tahoma" w:hAnsi="Tahoma" w:cs="Tahoma"/>
      <w:sz w:val="16"/>
      <w:szCs w:val="16"/>
    </w:rPr>
  </w:style>
  <w:style w:type="character" w:customStyle="1" w:styleId="berschrift1Zchn">
    <w:name w:val="Überschrift 1 Zchn"/>
    <w:link w:val="berschrift1"/>
    <w:locked/>
    <w:rsid w:val="00B37735"/>
    <w:rPr>
      <w:rFonts w:ascii="Arial" w:hAnsi="Arial" w:cs="Arial"/>
      <w:b/>
      <w:bCs/>
      <w:kern w:val="32"/>
      <w:sz w:val="32"/>
      <w:szCs w:val="32"/>
      <w:lang w:val="en-US" w:eastAsia="de-DE" w:bidi="ar-SA"/>
    </w:rPr>
  </w:style>
  <w:style w:type="character" w:customStyle="1" w:styleId="TextkrperZchn">
    <w:name w:val="Textkörper Zchn"/>
    <w:link w:val="Textkrper"/>
    <w:semiHidden/>
    <w:locked/>
    <w:rsid w:val="005A1D45"/>
    <w:rPr>
      <w:rFonts w:ascii="Arial" w:hAnsi="Arial"/>
      <w:sz w:val="22"/>
      <w:lang w:val="de-DE" w:eastAsia="de-DE" w:bidi="ar-SA"/>
    </w:rPr>
  </w:style>
  <w:style w:type="paragraph" w:styleId="Textkrper-Einzug3">
    <w:name w:val="Body Text Indent 3"/>
    <w:basedOn w:val="Standard"/>
    <w:link w:val="Textkrper-Einzug3Zchn"/>
    <w:rsid w:val="005A1D45"/>
    <w:pPr>
      <w:spacing w:after="120"/>
      <w:ind w:left="283"/>
    </w:pPr>
    <w:rPr>
      <w:sz w:val="16"/>
      <w:szCs w:val="16"/>
    </w:rPr>
  </w:style>
  <w:style w:type="character" w:customStyle="1" w:styleId="Textkrper-Einzug3Zchn">
    <w:name w:val="Textkörper-Einzug 3 Zchn"/>
    <w:link w:val="Textkrper-Einzug3"/>
    <w:rsid w:val="005A1D45"/>
    <w:rPr>
      <w:rFonts w:ascii="Tms Rmn" w:hAnsi="Tms Rmn"/>
      <w:sz w:val="16"/>
      <w:szCs w:val="16"/>
      <w:lang w:val="en-US" w:eastAsia="de-DE" w:bidi="ar-SA"/>
    </w:rPr>
  </w:style>
  <w:style w:type="paragraph" w:styleId="Listenabsatz">
    <w:name w:val="List Paragraph"/>
    <w:basedOn w:val="Standard"/>
    <w:uiPriority w:val="34"/>
    <w:qFormat/>
    <w:rsid w:val="005E685A"/>
    <w:pPr>
      <w:ind w:left="720"/>
      <w:contextualSpacing/>
    </w:pPr>
  </w:style>
  <w:style w:type="paragraph" w:customStyle="1" w:styleId="Default">
    <w:name w:val="Default"/>
    <w:rsid w:val="00621257"/>
    <w:pPr>
      <w:autoSpaceDE w:val="0"/>
      <w:autoSpaceDN w:val="0"/>
      <w:adjustRightInd w:val="0"/>
    </w:pPr>
    <w:rPr>
      <w:rFonts w:ascii="Arial" w:hAnsi="Arial" w:cs="Arial"/>
      <w:color w:val="000000"/>
      <w:sz w:val="24"/>
      <w:szCs w:val="24"/>
    </w:rPr>
  </w:style>
  <w:style w:type="paragraph" w:customStyle="1" w:styleId="H2">
    <w:name w:val="H2"/>
    <w:next w:val="Standard"/>
    <w:uiPriority w:val="99"/>
    <w:rsid w:val="00B84B5A"/>
    <w:pPr>
      <w:pBdr>
        <w:top w:val="nil"/>
        <w:left w:val="nil"/>
        <w:bottom w:val="nil"/>
        <w:right w:val="nil"/>
      </w:pBdr>
      <w:autoSpaceDE w:val="0"/>
      <w:autoSpaceDN w:val="0"/>
      <w:adjustRightInd w:val="0"/>
      <w:spacing w:before="180" w:after="120"/>
    </w:pPr>
    <w:rPr>
      <w:rFonts w:ascii="Arial" w:hAnsi="Arial" w:cs="Arial"/>
      <w:b/>
      <w:bCs/>
      <w:color w:val="000000"/>
      <w:sz w:val="22"/>
      <w:szCs w:val="22"/>
      <w:u w:color="000000"/>
    </w:rPr>
  </w:style>
  <w:style w:type="character" w:styleId="Kommentarzeichen">
    <w:name w:val="annotation reference"/>
    <w:uiPriority w:val="99"/>
    <w:rsid w:val="00FE1BC2"/>
    <w:rPr>
      <w:sz w:val="16"/>
      <w:szCs w:val="16"/>
    </w:rPr>
  </w:style>
  <w:style w:type="paragraph" w:styleId="Kommentartext">
    <w:name w:val="annotation text"/>
    <w:basedOn w:val="Standard"/>
    <w:link w:val="KommentartextZchn"/>
    <w:uiPriority w:val="99"/>
    <w:rsid w:val="00FE1BC2"/>
  </w:style>
  <w:style w:type="character" w:customStyle="1" w:styleId="KommentartextZchn">
    <w:name w:val="Kommentartext Zchn"/>
    <w:link w:val="Kommentartext"/>
    <w:uiPriority w:val="99"/>
    <w:rsid w:val="00FE1BC2"/>
    <w:rPr>
      <w:rFonts w:ascii="Tms Rmn" w:hAnsi="Tms Rmn"/>
      <w:lang w:val="en-US"/>
    </w:rPr>
  </w:style>
  <w:style w:type="paragraph" w:styleId="Kommentarthema">
    <w:name w:val="annotation subject"/>
    <w:basedOn w:val="Kommentartext"/>
    <w:next w:val="Kommentartext"/>
    <w:link w:val="KommentarthemaZchn"/>
    <w:rsid w:val="00FE1BC2"/>
    <w:rPr>
      <w:b/>
      <w:bCs/>
    </w:rPr>
  </w:style>
  <w:style w:type="character" w:customStyle="1" w:styleId="KommentarthemaZchn">
    <w:name w:val="Kommentarthema Zchn"/>
    <w:link w:val="Kommentarthema"/>
    <w:rsid w:val="00FE1BC2"/>
    <w:rPr>
      <w:rFonts w:ascii="Tms Rmn" w:hAnsi="Tms Rmn"/>
      <w:b/>
      <w:bCs/>
      <w:lang w:val="en-US"/>
    </w:rPr>
  </w:style>
  <w:style w:type="character" w:styleId="Hervorhebung">
    <w:name w:val="Emphasis"/>
    <w:uiPriority w:val="20"/>
    <w:qFormat/>
    <w:rsid w:val="00657CC1"/>
    <w:rPr>
      <w:b/>
      <w:bCs/>
      <w:i w:val="0"/>
      <w:iCs w:val="0"/>
    </w:rPr>
  </w:style>
  <w:style w:type="character" w:customStyle="1" w:styleId="st1">
    <w:name w:val="st1"/>
    <w:rsid w:val="00657CC1"/>
  </w:style>
  <w:style w:type="character" w:styleId="Hyperlink">
    <w:name w:val="Hyperlink"/>
    <w:basedOn w:val="Absatz-Standardschriftart"/>
    <w:uiPriority w:val="99"/>
    <w:unhideWhenUsed/>
    <w:rsid w:val="00C91CD2"/>
    <w:rPr>
      <w:color w:val="0000FF"/>
      <w:u w:val="single"/>
    </w:rPr>
  </w:style>
  <w:style w:type="character" w:styleId="BesuchterLink">
    <w:name w:val="FollowedHyperlink"/>
    <w:basedOn w:val="Absatz-Standardschriftart"/>
    <w:uiPriority w:val="99"/>
    <w:unhideWhenUsed/>
    <w:rsid w:val="00C91CD2"/>
    <w:rPr>
      <w:color w:val="800080"/>
      <w:u w:val="single"/>
    </w:rPr>
  </w:style>
  <w:style w:type="paragraph" w:customStyle="1" w:styleId="font5">
    <w:name w:val="font5"/>
    <w:basedOn w:val="Standard"/>
    <w:rsid w:val="00C91CD2"/>
    <w:pPr>
      <w:spacing w:before="100" w:beforeAutospacing="1" w:after="100" w:afterAutospacing="1"/>
    </w:pPr>
    <w:rPr>
      <w:rFonts w:ascii="Calibri" w:hAnsi="Calibri" w:cs="Calibri"/>
      <w:sz w:val="18"/>
      <w:szCs w:val="18"/>
    </w:rPr>
  </w:style>
  <w:style w:type="paragraph" w:customStyle="1" w:styleId="font6">
    <w:name w:val="font6"/>
    <w:basedOn w:val="Standard"/>
    <w:rsid w:val="00C91CD2"/>
    <w:pPr>
      <w:spacing w:before="100" w:beforeAutospacing="1" w:after="100" w:afterAutospacing="1"/>
    </w:pPr>
    <w:rPr>
      <w:rFonts w:ascii="Calibri" w:hAnsi="Calibri" w:cs="Calibri"/>
      <w:color w:val="FF0000"/>
      <w:sz w:val="18"/>
      <w:szCs w:val="18"/>
    </w:rPr>
  </w:style>
  <w:style w:type="paragraph" w:customStyle="1" w:styleId="xl66">
    <w:name w:val="xl66"/>
    <w:basedOn w:val="Standard"/>
    <w:rsid w:val="00C91CD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Standard"/>
    <w:rsid w:val="00C91CD2"/>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Standard"/>
    <w:rsid w:val="00C91CD2"/>
    <w:pPr>
      <w:spacing w:before="100" w:beforeAutospacing="1" w:after="100" w:afterAutospacing="1"/>
    </w:pPr>
    <w:rPr>
      <w:rFonts w:ascii="Times New Roman" w:hAnsi="Times New Roman"/>
      <w:color w:val="FF0000"/>
      <w:sz w:val="24"/>
      <w:szCs w:val="24"/>
    </w:rPr>
  </w:style>
  <w:style w:type="paragraph" w:customStyle="1" w:styleId="xl69">
    <w:name w:val="xl69"/>
    <w:basedOn w:val="Standard"/>
    <w:rsid w:val="00C91CD2"/>
    <w:pPr>
      <w:spacing w:before="100" w:beforeAutospacing="1" w:after="100" w:afterAutospacing="1"/>
    </w:pPr>
    <w:rPr>
      <w:rFonts w:ascii="Times New Roman" w:hAnsi="Times New Roman"/>
      <w:b/>
      <w:bCs/>
      <w:sz w:val="24"/>
      <w:szCs w:val="24"/>
    </w:rPr>
  </w:style>
  <w:style w:type="paragraph" w:customStyle="1" w:styleId="xl70">
    <w:name w:val="xl70"/>
    <w:basedOn w:val="Standard"/>
    <w:rsid w:val="00C91CD2"/>
    <w:pPr>
      <w:spacing w:before="100" w:beforeAutospacing="1" w:after="100" w:afterAutospacing="1"/>
    </w:pPr>
    <w:rPr>
      <w:rFonts w:ascii="Times New Roman" w:hAnsi="Times New Roman"/>
      <w:sz w:val="24"/>
      <w:szCs w:val="24"/>
    </w:rPr>
  </w:style>
  <w:style w:type="paragraph" w:customStyle="1" w:styleId="xl71">
    <w:name w:val="xl71"/>
    <w:basedOn w:val="Standard"/>
    <w:rsid w:val="00C91CD2"/>
    <w:pPr>
      <w:spacing w:before="100" w:beforeAutospacing="1" w:after="100" w:afterAutospacing="1"/>
    </w:pPr>
    <w:rPr>
      <w:rFonts w:ascii="Times New Roman" w:hAnsi="Times New Roman"/>
      <w:b/>
      <w:bCs/>
      <w:sz w:val="24"/>
      <w:szCs w:val="24"/>
    </w:rPr>
  </w:style>
  <w:style w:type="paragraph" w:customStyle="1" w:styleId="xl72">
    <w:name w:val="xl72"/>
    <w:basedOn w:val="Standard"/>
    <w:rsid w:val="00C91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3">
    <w:name w:val="xl73"/>
    <w:basedOn w:val="Standard"/>
    <w:rsid w:val="00C91CD2"/>
    <w:pPr>
      <w:pBdr>
        <w:bottom w:val="single" w:sz="8" w:space="0" w:color="auto"/>
      </w:pBdr>
      <w:spacing w:before="100" w:beforeAutospacing="1" w:after="100" w:afterAutospacing="1"/>
    </w:pPr>
    <w:rPr>
      <w:rFonts w:ascii="Times New Roman" w:hAnsi="Times New Roman"/>
      <w:b/>
      <w:bCs/>
      <w:sz w:val="24"/>
      <w:szCs w:val="24"/>
    </w:rPr>
  </w:style>
  <w:style w:type="paragraph" w:customStyle="1" w:styleId="xl74">
    <w:name w:val="xl74"/>
    <w:basedOn w:val="Standard"/>
    <w:rsid w:val="00C91CD2"/>
    <w:pPr>
      <w:spacing w:before="100" w:beforeAutospacing="1" w:after="100" w:afterAutospacing="1"/>
    </w:pPr>
    <w:rPr>
      <w:rFonts w:ascii="Times New Roman" w:hAnsi="Times New Roman"/>
      <w:color w:val="4F81BD"/>
      <w:sz w:val="24"/>
      <w:szCs w:val="24"/>
    </w:rPr>
  </w:style>
  <w:style w:type="paragraph" w:customStyle="1" w:styleId="xl75">
    <w:name w:val="xl75"/>
    <w:basedOn w:val="Standard"/>
    <w:rsid w:val="00C91CD2"/>
    <w:pPr>
      <w:pBdr>
        <w:top w:val="single" w:sz="4" w:space="0" w:color="auto"/>
      </w:pBdr>
      <w:spacing w:before="100" w:beforeAutospacing="1" w:after="100" w:afterAutospacing="1"/>
    </w:pPr>
    <w:rPr>
      <w:rFonts w:ascii="Times New Roman" w:hAnsi="Times New Roman"/>
      <w:sz w:val="24"/>
      <w:szCs w:val="24"/>
    </w:rPr>
  </w:style>
  <w:style w:type="paragraph" w:customStyle="1" w:styleId="xl76">
    <w:name w:val="xl76"/>
    <w:basedOn w:val="Standard"/>
    <w:rsid w:val="00C91CD2"/>
    <w:pPr>
      <w:pBdr>
        <w:bottom w:val="single" w:sz="8" w:space="0" w:color="auto"/>
      </w:pBdr>
      <w:spacing w:before="100" w:beforeAutospacing="1" w:after="100" w:afterAutospacing="1"/>
    </w:pPr>
    <w:rPr>
      <w:rFonts w:ascii="Times New Roman" w:hAnsi="Times New Roman"/>
      <w:sz w:val="24"/>
      <w:szCs w:val="24"/>
    </w:rPr>
  </w:style>
  <w:style w:type="paragraph" w:customStyle="1" w:styleId="xl77">
    <w:name w:val="xl77"/>
    <w:basedOn w:val="Standard"/>
    <w:rsid w:val="00C91CD2"/>
    <w:pPr>
      <w:spacing w:before="100" w:beforeAutospacing="1" w:after="100" w:afterAutospacing="1"/>
      <w:jc w:val="right"/>
    </w:pPr>
    <w:rPr>
      <w:rFonts w:ascii="Times New Roman" w:hAnsi="Times New Roman"/>
      <w:sz w:val="24"/>
      <w:szCs w:val="24"/>
    </w:rPr>
  </w:style>
  <w:style w:type="paragraph" w:customStyle="1" w:styleId="xl78">
    <w:name w:val="xl78"/>
    <w:basedOn w:val="Standard"/>
    <w:rsid w:val="00C91CD2"/>
    <w:pPr>
      <w:spacing w:before="100" w:beforeAutospacing="1" w:after="100" w:afterAutospacing="1"/>
      <w:textAlignment w:val="center"/>
    </w:pPr>
    <w:rPr>
      <w:rFonts w:ascii="Times New Roman" w:hAnsi="Times New Roman"/>
      <w:sz w:val="16"/>
      <w:szCs w:val="16"/>
    </w:rPr>
  </w:style>
  <w:style w:type="paragraph" w:customStyle="1" w:styleId="xl79">
    <w:name w:val="xl79"/>
    <w:basedOn w:val="Standard"/>
    <w:rsid w:val="00C91CD2"/>
    <w:pPr>
      <w:spacing w:before="100" w:beforeAutospacing="1" w:after="100" w:afterAutospacing="1"/>
    </w:pPr>
    <w:rPr>
      <w:rFonts w:ascii="Times New Roman" w:hAnsi="Times New Roman"/>
      <w:b/>
      <w:bCs/>
      <w:color w:val="FF0000"/>
      <w:sz w:val="24"/>
      <w:szCs w:val="24"/>
    </w:rPr>
  </w:style>
  <w:style w:type="paragraph" w:customStyle="1" w:styleId="xl80">
    <w:name w:val="xl80"/>
    <w:basedOn w:val="Standard"/>
    <w:rsid w:val="00C91CD2"/>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4"/>
      <w:szCs w:val="24"/>
    </w:rPr>
  </w:style>
  <w:style w:type="paragraph" w:customStyle="1" w:styleId="xl81">
    <w:name w:val="xl81"/>
    <w:basedOn w:val="Standard"/>
    <w:rsid w:val="00C91CD2"/>
    <w:pPr>
      <w:spacing w:before="100" w:beforeAutospacing="1" w:after="100" w:afterAutospacing="1"/>
      <w:jc w:val="right"/>
    </w:pPr>
    <w:rPr>
      <w:rFonts w:ascii="Times New Roman" w:hAnsi="Times New Roman"/>
      <w:color w:val="FF0000"/>
      <w:sz w:val="24"/>
      <w:szCs w:val="24"/>
    </w:rPr>
  </w:style>
  <w:style w:type="paragraph" w:customStyle="1" w:styleId="xl82">
    <w:name w:val="xl82"/>
    <w:basedOn w:val="Standard"/>
    <w:rsid w:val="00C91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0000"/>
      <w:sz w:val="24"/>
      <w:szCs w:val="24"/>
    </w:rPr>
  </w:style>
  <w:style w:type="paragraph" w:customStyle="1" w:styleId="xl83">
    <w:name w:val="xl83"/>
    <w:basedOn w:val="Standard"/>
    <w:rsid w:val="00C91CD2"/>
    <w:pPr>
      <w:spacing w:before="100" w:beforeAutospacing="1" w:after="100" w:afterAutospacing="1"/>
    </w:pPr>
    <w:rPr>
      <w:rFonts w:ascii="Arial" w:hAnsi="Arial" w:cs="Arial"/>
      <w:b/>
      <w:bCs/>
      <w:sz w:val="28"/>
      <w:szCs w:val="28"/>
    </w:rPr>
  </w:style>
  <w:style w:type="paragraph" w:customStyle="1" w:styleId="xl84">
    <w:name w:val="xl84"/>
    <w:basedOn w:val="Standard"/>
    <w:rsid w:val="00C91CD2"/>
    <w:pPr>
      <w:spacing w:before="100" w:beforeAutospacing="1" w:after="100" w:afterAutospacing="1"/>
    </w:pPr>
    <w:rPr>
      <w:rFonts w:ascii="Arial" w:hAnsi="Arial" w:cs="Arial"/>
      <w:b/>
      <w:bCs/>
      <w:sz w:val="32"/>
      <w:szCs w:val="32"/>
    </w:rPr>
  </w:style>
  <w:style w:type="paragraph" w:customStyle="1" w:styleId="xl85">
    <w:name w:val="xl85"/>
    <w:basedOn w:val="Standard"/>
    <w:rsid w:val="00C91CD2"/>
    <w:pPr>
      <w:spacing w:before="100" w:beforeAutospacing="1" w:after="100" w:afterAutospacing="1"/>
    </w:pPr>
    <w:rPr>
      <w:rFonts w:ascii="Arial" w:hAnsi="Arial" w:cs="Arial"/>
      <w:b/>
      <w:bCs/>
      <w:sz w:val="36"/>
      <w:szCs w:val="36"/>
    </w:rPr>
  </w:style>
  <w:style w:type="paragraph" w:customStyle="1" w:styleId="xl86">
    <w:name w:val="xl86"/>
    <w:basedOn w:val="Standard"/>
    <w:rsid w:val="00C91CD2"/>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87">
    <w:name w:val="xl87"/>
    <w:basedOn w:val="Standard"/>
    <w:rsid w:val="00C91CD2"/>
    <w:pPr>
      <w:pBdr>
        <w:top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88">
    <w:name w:val="xl88"/>
    <w:basedOn w:val="Standard"/>
    <w:rsid w:val="00C91CD2"/>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9">
    <w:name w:val="xl89"/>
    <w:basedOn w:val="Standard"/>
    <w:rsid w:val="00C91CD2"/>
    <w:pPr>
      <w:spacing w:before="100" w:beforeAutospacing="1" w:after="100" w:afterAutospacing="1"/>
      <w:textAlignment w:val="top"/>
    </w:pPr>
    <w:rPr>
      <w:rFonts w:ascii="Times New Roman" w:hAnsi="Times New Roman"/>
      <w:sz w:val="18"/>
      <w:szCs w:val="18"/>
    </w:rPr>
  </w:style>
  <w:style w:type="paragraph" w:customStyle="1" w:styleId="xl90">
    <w:name w:val="xl90"/>
    <w:basedOn w:val="Standard"/>
    <w:rsid w:val="00C91CD2"/>
    <w:pPr>
      <w:pBdr>
        <w:bottom w:val="single" w:sz="8" w:space="0" w:color="auto"/>
      </w:pBdr>
      <w:spacing w:before="100" w:beforeAutospacing="1" w:after="100" w:afterAutospacing="1"/>
    </w:pPr>
    <w:rPr>
      <w:rFonts w:ascii="Times New Roman" w:hAnsi="Times New Roman"/>
      <w:b/>
      <w:bCs/>
      <w:sz w:val="28"/>
      <w:szCs w:val="28"/>
    </w:rPr>
  </w:style>
  <w:style w:type="paragraph" w:customStyle="1" w:styleId="xl91">
    <w:name w:val="xl91"/>
    <w:basedOn w:val="Standard"/>
    <w:rsid w:val="00C91CD2"/>
    <w:pPr>
      <w:shd w:val="clear" w:color="000000" w:fill="FFFFFF"/>
      <w:spacing w:before="100" w:beforeAutospacing="1" w:after="100" w:afterAutospacing="1"/>
    </w:pPr>
    <w:rPr>
      <w:rFonts w:ascii="Times New Roman" w:hAnsi="Times New Roman"/>
      <w:b/>
      <w:bCs/>
      <w:sz w:val="18"/>
      <w:szCs w:val="18"/>
      <w:u w:val="single"/>
    </w:rPr>
  </w:style>
  <w:style w:type="paragraph" w:customStyle="1" w:styleId="xl92">
    <w:name w:val="xl92"/>
    <w:basedOn w:val="Standard"/>
    <w:rsid w:val="00C91CD2"/>
    <w:pPr>
      <w:shd w:val="clear" w:color="000000" w:fill="FFFFFF"/>
      <w:spacing w:before="100" w:beforeAutospacing="1" w:after="100" w:afterAutospacing="1"/>
    </w:pPr>
    <w:rPr>
      <w:rFonts w:ascii="Times New Roman" w:hAnsi="Times New Roman"/>
      <w:sz w:val="24"/>
      <w:szCs w:val="24"/>
    </w:rPr>
  </w:style>
  <w:style w:type="paragraph" w:customStyle="1" w:styleId="xl93">
    <w:name w:val="xl93"/>
    <w:basedOn w:val="Standard"/>
    <w:rsid w:val="00C91CD2"/>
    <w:pPr>
      <w:spacing w:before="100" w:beforeAutospacing="1" w:after="100" w:afterAutospacing="1"/>
      <w:jc w:val="center"/>
    </w:pPr>
    <w:rPr>
      <w:rFonts w:ascii="Times New Roman" w:hAnsi="Times New Roman"/>
      <w:sz w:val="24"/>
      <w:szCs w:val="24"/>
    </w:rPr>
  </w:style>
  <w:style w:type="paragraph" w:customStyle="1" w:styleId="xl94">
    <w:name w:val="xl94"/>
    <w:basedOn w:val="Standard"/>
    <w:rsid w:val="00C91CD2"/>
    <w:pPr>
      <w:pBdr>
        <w:top w:val="single" w:sz="4" w:space="0" w:color="auto"/>
      </w:pBdr>
      <w:spacing w:before="100" w:beforeAutospacing="1" w:after="100" w:afterAutospacing="1"/>
      <w:jc w:val="center"/>
    </w:pPr>
    <w:rPr>
      <w:rFonts w:ascii="Times New Roman" w:hAnsi="Times New Roman"/>
      <w:sz w:val="24"/>
      <w:szCs w:val="24"/>
    </w:rPr>
  </w:style>
  <w:style w:type="paragraph" w:customStyle="1" w:styleId="xl95">
    <w:name w:val="xl95"/>
    <w:basedOn w:val="Standard"/>
    <w:rsid w:val="00C91CD2"/>
    <w:pPr>
      <w:pBdr>
        <w:top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96">
    <w:name w:val="xl96"/>
    <w:basedOn w:val="Standard"/>
    <w:rsid w:val="00C91CD2"/>
    <w:pPr>
      <w:pBdr>
        <w:right w:val="single" w:sz="4" w:space="0" w:color="auto"/>
      </w:pBdr>
      <w:spacing w:before="100" w:beforeAutospacing="1" w:after="100" w:afterAutospacing="1"/>
      <w:jc w:val="center"/>
    </w:pPr>
    <w:rPr>
      <w:rFonts w:ascii="Times New Roman" w:hAnsi="Times New Roman"/>
      <w:sz w:val="24"/>
      <w:szCs w:val="24"/>
    </w:rPr>
  </w:style>
  <w:style w:type="paragraph" w:customStyle="1" w:styleId="xl97">
    <w:name w:val="xl97"/>
    <w:basedOn w:val="Standard"/>
    <w:rsid w:val="00C91CD2"/>
    <w:pPr>
      <w:pBdr>
        <w:bottom w:val="single" w:sz="8" w:space="0" w:color="auto"/>
      </w:pBdr>
      <w:spacing w:before="100" w:beforeAutospacing="1" w:after="100" w:afterAutospacing="1"/>
    </w:pPr>
    <w:rPr>
      <w:rFonts w:ascii="Times New Roman" w:hAnsi="Times New Roman"/>
      <w:sz w:val="28"/>
      <w:szCs w:val="28"/>
    </w:rPr>
  </w:style>
  <w:style w:type="paragraph" w:customStyle="1" w:styleId="xl98">
    <w:name w:val="xl98"/>
    <w:basedOn w:val="Standard"/>
    <w:rsid w:val="00C91CD2"/>
    <w:pPr>
      <w:spacing w:before="100" w:beforeAutospacing="1" w:after="100" w:afterAutospacing="1"/>
    </w:pPr>
    <w:rPr>
      <w:rFonts w:ascii="Times New Roman" w:hAnsi="Times New Roman"/>
      <w:sz w:val="28"/>
      <w:szCs w:val="28"/>
    </w:rPr>
  </w:style>
  <w:style w:type="paragraph" w:customStyle="1" w:styleId="xl99">
    <w:name w:val="xl99"/>
    <w:basedOn w:val="Standard"/>
    <w:rsid w:val="00C91CD2"/>
    <w:pPr>
      <w:pBdr>
        <w:top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00">
    <w:name w:val="xl100"/>
    <w:basedOn w:val="Standard"/>
    <w:rsid w:val="00C91CD2"/>
    <w:pPr>
      <w:spacing w:before="100" w:beforeAutospacing="1" w:after="100" w:afterAutospacing="1"/>
    </w:pPr>
    <w:rPr>
      <w:rFonts w:ascii="Times New Roman" w:hAnsi="Times New Roman"/>
      <w:b/>
      <w:bCs/>
      <w:sz w:val="28"/>
      <w:szCs w:val="28"/>
    </w:rPr>
  </w:style>
  <w:style w:type="paragraph" w:customStyle="1" w:styleId="xl101">
    <w:name w:val="xl101"/>
    <w:basedOn w:val="Standard"/>
    <w:rsid w:val="00C91CD2"/>
    <w:pPr>
      <w:pBdr>
        <w:bottom w:val="single" w:sz="8" w:space="0" w:color="auto"/>
      </w:pBdr>
      <w:spacing w:before="100" w:beforeAutospacing="1" w:after="100" w:afterAutospacing="1"/>
    </w:pPr>
    <w:rPr>
      <w:rFonts w:ascii="Times New Roman" w:hAnsi="Times New Roman"/>
      <w:b/>
      <w:bCs/>
      <w:sz w:val="24"/>
      <w:szCs w:val="24"/>
    </w:rPr>
  </w:style>
  <w:style w:type="paragraph" w:customStyle="1" w:styleId="xl102">
    <w:name w:val="xl102"/>
    <w:basedOn w:val="Standard"/>
    <w:rsid w:val="00C91CD2"/>
    <w:pPr>
      <w:pBdr>
        <w:bottom w:val="single" w:sz="8" w:space="0" w:color="auto"/>
      </w:pBdr>
      <w:spacing w:before="100" w:beforeAutospacing="1" w:after="100" w:afterAutospacing="1"/>
    </w:pPr>
    <w:rPr>
      <w:rFonts w:ascii="Times New Roman" w:hAnsi="Times New Roman"/>
      <w:sz w:val="24"/>
      <w:szCs w:val="24"/>
    </w:rPr>
  </w:style>
  <w:style w:type="paragraph" w:customStyle="1" w:styleId="xl103">
    <w:name w:val="xl103"/>
    <w:basedOn w:val="Standard"/>
    <w:rsid w:val="00C91CD2"/>
    <w:pPr>
      <w:spacing w:before="100" w:beforeAutospacing="1" w:after="100" w:afterAutospacing="1"/>
    </w:pPr>
    <w:rPr>
      <w:rFonts w:ascii="Times New Roman" w:hAnsi="Times New Roman"/>
      <w:sz w:val="24"/>
      <w:szCs w:val="24"/>
    </w:rPr>
  </w:style>
  <w:style w:type="paragraph" w:customStyle="1" w:styleId="xl104">
    <w:name w:val="xl104"/>
    <w:basedOn w:val="Standard"/>
    <w:rsid w:val="00C91CD2"/>
    <w:pPr>
      <w:spacing w:before="100" w:beforeAutospacing="1" w:after="100" w:afterAutospacing="1"/>
    </w:pPr>
    <w:rPr>
      <w:rFonts w:ascii="Times New Roman" w:hAnsi="Times New Roman"/>
      <w:color w:val="4F81BD"/>
      <w:sz w:val="24"/>
      <w:szCs w:val="24"/>
    </w:rPr>
  </w:style>
  <w:style w:type="paragraph" w:customStyle="1" w:styleId="xl105">
    <w:name w:val="xl105"/>
    <w:basedOn w:val="Standard"/>
    <w:rsid w:val="00C91CD2"/>
    <w:pPr>
      <w:spacing w:before="100" w:beforeAutospacing="1" w:after="100" w:afterAutospacing="1"/>
    </w:pPr>
    <w:rPr>
      <w:rFonts w:ascii="Times New Roman" w:hAnsi="Times New Roman"/>
      <w:b/>
      <w:bCs/>
      <w:sz w:val="24"/>
      <w:szCs w:val="24"/>
    </w:rPr>
  </w:style>
  <w:style w:type="paragraph" w:customStyle="1" w:styleId="xl106">
    <w:name w:val="xl106"/>
    <w:basedOn w:val="Standard"/>
    <w:rsid w:val="00C91CD2"/>
    <w:pPr>
      <w:spacing w:before="100" w:beforeAutospacing="1" w:after="100" w:afterAutospacing="1"/>
    </w:pPr>
    <w:rPr>
      <w:rFonts w:ascii="Times New Roman" w:hAnsi="Times New Roman"/>
      <w:b/>
      <w:bCs/>
      <w:sz w:val="28"/>
      <w:szCs w:val="28"/>
    </w:rPr>
  </w:style>
  <w:style w:type="paragraph" w:customStyle="1" w:styleId="xl107">
    <w:name w:val="xl107"/>
    <w:basedOn w:val="Standard"/>
    <w:rsid w:val="00C91CD2"/>
    <w:pPr>
      <w:spacing w:before="100" w:beforeAutospacing="1" w:after="100" w:afterAutospacing="1"/>
    </w:pPr>
    <w:rPr>
      <w:rFonts w:ascii="Times New Roman" w:hAnsi="Times New Roman"/>
      <w:b/>
      <w:bCs/>
      <w:sz w:val="28"/>
      <w:szCs w:val="28"/>
    </w:rPr>
  </w:style>
  <w:style w:type="paragraph" w:customStyle="1" w:styleId="xl108">
    <w:name w:val="xl108"/>
    <w:basedOn w:val="Standard"/>
    <w:rsid w:val="00C91CD2"/>
    <w:pPr>
      <w:pBdr>
        <w:bottom w:val="single" w:sz="8" w:space="0" w:color="auto"/>
      </w:pBdr>
      <w:spacing w:before="100" w:beforeAutospacing="1" w:after="100" w:afterAutospacing="1"/>
    </w:pPr>
    <w:rPr>
      <w:rFonts w:ascii="Times New Roman" w:hAnsi="Times New Roman"/>
      <w:b/>
      <w:bCs/>
      <w:sz w:val="28"/>
      <w:szCs w:val="28"/>
    </w:rPr>
  </w:style>
  <w:style w:type="paragraph" w:customStyle="1" w:styleId="xl109">
    <w:name w:val="xl109"/>
    <w:basedOn w:val="Standard"/>
    <w:rsid w:val="00C91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10">
    <w:name w:val="xl110"/>
    <w:basedOn w:val="Standard"/>
    <w:rsid w:val="00C91CD2"/>
    <w:pPr>
      <w:spacing w:before="100" w:beforeAutospacing="1" w:after="100" w:afterAutospacing="1"/>
    </w:pPr>
    <w:rPr>
      <w:rFonts w:ascii="Times New Roman" w:hAnsi="Times New Roman"/>
    </w:rPr>
  </w:style>
  <w:style w:type="paragraph" w:customStyle="1" w:styleId="xl111">
    <w:name w:val="xl111"/>
    <w:basedOn w:val="Standard"/>
    <w:rsid w:val="00C91CD2"/>
    <w:pPr>
      <w:pBdr>
        <w:top w:val="single" w:sz="8" w:space="0" w:color="auto"/>
      </w:pBdr>
      <w:spacing w:before="100" w:beforeAutospacing="1" w:after="100" w:afterAutospacing="1"/>
    </w:pPr>
    <w:rPr>
      <w:rFonts w:ascii="Times New Roman" w:hAnsi="Times New Roman"/>
      <w:sz w:val="24"/>
      <w:szCs w:val="24"/>
    </w:rPr>
  </w:style>
  <w:style w:type="paragraph" w:customStyle="1" w:styleId="xl112">
    <w:name w:val="xl112"/>
    <w:basedOn w:val="Standard"/>
    <w:rsid w:val="00C91CD2"/>
    <w:pPr>
      <w:pBdr>
        <w:top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113">
    <w:name w:val="xl113"/>
    <w:basedOn w:val="Standard"/>
    <w:rsid w:val="00C91CD2"/>
    <w:pPr>
      <w:pBdr>
        <w:left w:val="single" w:sz="8" w:space="0" w:color="auto"/>
      </w:pBdr>
      <w:spacing w:before="100" w:beforeAutospacing="1" w:after="100" w:afterAutospacing="1"/>
    </w:pPr>
    <w:rPr>
      <w:rFonts w:ascii="Times New Roman" w:hAnsi="Times New Roman"/>
      <w:sz w:val="24"/>
      <w:szCs w:val="24"/>
    </w:rPr>
  </w:style>
  <w:style w:type="paragraph" w:customStyle="1" w:styleId="xl114">
    <w:name w:val="xl114"/>
    <w:basedOn w:val="Standard"/>
    <w:rsid w:val="00C91CD2"/>
    <w:pPr>
      <w:pBdr>
        <w:right w:val="single" w:sz="8" w:space="0" w:color="auto"/>
      </w:pBdr>
      <w:spacing w:before="100" w:beforeAutospacing="1" w:after="100" w:afterAutospacing="1"/>
    </w:pPr>
    <w:rPr>
      <w:rFonts w:ascii="Times New Roman" w:hAnsi="Times New Roman"/>
      <w:sz w:val="24"/>
      <w:szCs w:val="24"/>
    </w:rPr>
  </w:style>
  <w:style w:type="paragraph" w:customStyle="1" w:styleId="xl115">
    <w:name w:val="xl115"/>
    <w:basedOn w:val="Standard"/>
    <w:rsid w:val="00C91CD2"/>
    <w:pPr>
      <w:pBdr>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116">
    <w:name w:val="xl116"/>
    <w:basedOn w:val="Standard"/>
    <w:rsid w:val="00C91CD2"/>
    <w:pPr>
      <w:spacing w:before="100" w:beforeAutospacing="1" w:after="100" w:afterAutospacing="1"/>
    </w:pPr>
    <w:rPr>
      <w:rFonts w:ascii="Arial" w:hAnsi="Arial" w:cs="Arial"/>
      <w:b/>
      <w:bCs/>
      <w:sz w:val="24"/>
      <w:szCs w:val="24"/>
    </w:rPr>
  </w:style>
  <w:style w:type="paragraph" w:customStyle="1" w:styleId="xl117">
    <w:name w:val="xl117"/>
    <w:basedOn w:val="Standard"/>
    <w:rsid w:val="00C91CD2"/>
    <w:pPr>
      <w:spacing w:before="100" w:beforeAutospacing="1" w:after="100" w:afterAutospacing="1"/>
      <w:jc w:val="center"/>
    </w:pPr>
    <w:rPr>
      <w:rFonts w:ascii="Times New Roman" w:hAnsi="Times New Roman"/>
    </w:rPr>
  </w:style>
  <w:style w:type="paragraph" w:customStyle="1" w:styleId="xl118">
    <w:name w:val="xl118"/>
    <w:basedOn w:val="Standard"/>
    <w:rsid w:val="00C91CD2"/>
    <w:pPr>
      <w:spacing w:before="100" w:beforeAutospacing="1" w:after="100" w:afterAutospacing="1"/>
    </w:pPr>
    <w:rPr>
      <w:rFonts w:ascii="Times New Roman" w:hAnsi="Times New Roman"/>
      <w:b/>
      <w:bCs/>
    </w:rPr>
  </w:style>
  <w:style w:type="paragraph" w:customStyle="1" w:styleId="xl119">
    <w:name w:val="xl119"/>
    <w:basedOn w:val="Standard"/>
    <w:rsid w:val="00C91CD2"/>
    <w:pPr>
      <w:pBdr>
        <w:bottom w:val="single" w:sz="8"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20">
    <w:name w:val="xl120"/>
    <w:basedOn w:val="Standard"/>
    <w:rsid w:val="00C91CD2"/>
    <w:pPr>
      <w:spacing w:before="100" w:beforeAutospacing="1" w:after="100" w:afterAutospacing="1"/>
    </w:pPr>
    <w:rPr>
      <w:rFonts w:ascii="Times New Roman" w:hAnsi="Times New Roman"/>
      <w:sz w:val="18"/>
      <w:szCs w:val="18"/>
    </w:rPr>
  </w:style>
  <w:style w:type="paragraph" w:customStyle="1" w:styleId="xl121">
    <w:name w:val="xl121"/>
    <w:basedOn w:val="Standard"/>
    <w:rsid w:val="00C91CD2"/>
    <w:pPr>
      <w:pBdr>
        <w:left w:val="single" w:sz="8" w:space="0" w:color="auto"/>
      </w:pBdr>
      <w:spacing w:before="100" w:beforeAutospacing="1" w:after="100" w:afterAutospacing="1"/>
    </w:pPr>
    <w:rPr>
      <w:rFonts w:ascii="Times New Roman" w:hAnsi="Times New Roman"/>
      <w:sz w:val="24"/>
      <w:szCs w:val="24"/>
    </w:rPr>
  </w:style>
  <w:style w:type="paragraph" w:customStyle="1" w:styleId="xl122">
    <w:name w:val="xl122"/>
    <w:basedOn w:val="Standard"/>
    <w:rsid w:val="00C91CD2"/>
    <w:pPr>
      <w:pBdr>
        <w:left w:val="single" w:sz="8" w:space="0" w:color="auto"/>
        <w:bottom w:val="single" w:sz="8" w:space="0" w:color="auto"/>
      </w:pBdr>
      <w:spacing w:before="100" w:beforeAutospacing="1" w:after="100" w:afterAutospacing="1"/>
    </w:pPr>
    <w:rPr>
      <w:rFonts w:ascii="Times New Roman" w:hAnsi="Times New Roman"/>
      <w:sz w:val="24"/>
      <w:szCs w:val="24"/>
    </w:rPr>
  </w:style>
  <w:style w:type="paragraph" w:customStyle="1" w:styleId="xl123">
    <w:name w:val="xl123"/>
    <w:basedOn w:val="Standard"/>
    <w:rsid w:val="00C91CD2"/>
    <w:pPr>
      <w:pBdr>
        <w:top w:val="single" w:sz="8" w:space="0" w:color="auto"/>
        <w:left w:val="single" w:sz="8" w:space="0" w:color="auto"/>
      </w:pBdr>
      <w:spacing w:before="100" w:beforeAutospacing="1" w:after="100" w:afterAutospacing="1"/>
    </w:pPr>
    <w:rPr>
      <w:rFonts w:ascii="Times New Roman" w:hAnsi="Times New Roman"/>
      <w:sz w:val="24"/>
      <w:szCs w:val="24"/>
    </w:rPr>
  </w:style>
  <w:style w:type="paragraph" w:customStyle="1" w:styleId="xl124">
    <w:name w:val="xl124"/>
    <w:basedOn w:val="Standard"/>
    <w:rsid w:val="00C91CD2"/>
    <w:pPr>
      <w:pBdr>
        <w:left w:val="single" w:sz="8" w:space="0" w:color="auto"/>
        <w:bottom w:val="single" w:sz="8" w:space="0" w:color="auto"/>
      </w:pBdr>
      <w:spacing w:before="100" w:beforeAutospacing="1" w:after="100" w:afterAutospacing="1"/>
    </w:pPr>
    <w:rPr>
      <w:rFonts w:ascii="Times New Roman" w:hAnsi="Times New Roman"/>
      <w:b/>
      <w:bCs/>
      <w:sz w:val="28"/>
      <w:szCs w:val="28"/>
    </w:rPr>
  </w:style>
  <w:style w:type="paragraph" w:customStyle="1" w:styleId="xl125">
    <w:name w:val="xl125"/>
    <w:basedOn w:val="Standard"/>
    <w:rsid w:val="00C91CD2"/>
    <w:pPr>
      <w:pBdr>
        <w:left w:val="single" w:sz="8" w:space="0" w:color="auto"/>
      </w:pBdr>
      <w:spacing w:before="100" w:beforeAutospacing="1" w:after="100" w:afterAutospacing="1"/>
    </w:pPr>
    <w:rPr>
      <w:rFonts w:ascii="Times New Roman" w:hAnsi="Times New Roman"/>
      <w:b/>
      <w:bCs/>
      <w:sz w:val="24"/>
      <w:szCs w:val="24"/>
    </w:rPr>
  </w:style>
  <w:style w:type="paragraph" w:customStyle="1" w:styleId="xl126">
    <w:name w:val="xl126"/>
    <w:basedOn w:val="Standard"/>
    <w:rsid w:val="00C91CD2"/>
    <w:pPr>
      <w:pBdr>
        <w:left w:val="single" w:sz="8" w:space="0" w:color="auto"/>
      </w:pBdr>
      <w:spacing w:before="100" w:beforeAutospacing="1" w:after="100" w:afterAutospacing="1"/>
    </w:pPr>
    <w:rPr>
      <w:rFonts w:ascii="Times New Roman" w:hAnsi="Times New Roman"/>
      <w:b/>
      <w:bCs/>
      <w:sz w:val="24"/>
      <w:szCs w:val="24"/>
    </w:rPr>
  </w:style>
  <w:style w:type="paragraph" w:customStyle="1" w:styleId="xl127">
    <w:name w:val="xl127"/>
    <w:basedOn w:val="Standard"/>
    <w:rsid w:val="00C91CD2"/>
    <w:pPr>
      <w:pBdr>
        <w:left w:val="single" w:sz="8" w:space="0" w:color="auto"/>
        <w:bottom w:val="single" w:sz="8" w:space="0" w:color="auto"/>
      </w:pBdr>
      <w:spacing w:before="100" w:beforeAutospacing="1" w:after="100" w:afterAutospacing="1"/>
    </w:pPr>
    <w:rPr>
      <w:rFonts w:ascii="Times New Roman" w:hAnsi="Times New Roman"/>
      <w:b/>
      <w:bCs/>
      <w:sz w:val="24"/>
      <w:szCs w:val="24"/>
    </w:rPr>
  </w:style>
  <w:style w:type="paragraph" w:customStyle="1" w:styleId="xl128">
    <w:name w:val="xl128"/>
    <w:basedOn w:val="Standard"/>
    <w:rsid w:val="00C91CD2"/>
    <w:pPr>
      <w:pBdr>
        <w:left w:val="single" w:sz="4" w:space="0" w:color="auto"/>
      </w:pBdr>
      <w:spacing w:before="100" w:beforeAutospacing="1" w:after="100" w:afterAutospacing="1"/>
      <w:jc w:val="right"/>
    </w:pPr>
    <w:rPr>
      <w:rFonts w:ascii="Times New Roman" w:hAnsi="Times New Roman"/>
      <w:sz w:val="24"/>
      <w:szCs w:val="24"/>
    </w:rPr>
  </w:style>
  <w:style w:type="paragraph" w:customStyle="1" w:styleId="xl129">
    <w:name w:val="xl129"/>
    <w:basedOn w:val="Standard"/>
    <w:rsid w:val="00C91CD2"/>
    <w:pPr>
      <w:pBdr>
        <w:right w:val="single" w:sz="4" w:space="0" w:color="auto"/>
      </w:pBdr>
      <w:spacing w:before="100" w:beforeAutospacing="1" w:after="100" w:afterAutospacing="1"/>
      <w:jc w:val="right"/>
    </w:pPr>
    <w:rPr>
      <w:rFonts w:ascii="Times New Roman" w:hAnsi="Times New Roman"/>
      <w:sz w:val="24"/>
      <w:szCs w:val="24"/>
    </w:rPr>
  </w:style>
  <w:style w:type="paragraph" w:customStyle="1" w:styleId="xl130">
    <w:name w:val="xl130"/>
    <w:basedOn w:val="Standard"/>
    <w:rsid w:val="00C91CD2"/>
    <w:pPr>
      <w:spacing w:before="100" w:beforeAutospacing="1" w:after="100" w:afterAutospacing="1"/>
    </w:pPr>
    <w:rPr>
      <w:rFonts w:ascii="Arial" w:hAnsi="Arial" w:cs="Arial"/>
      <w:b/>
      <w:bCs/>
      <w:sz w:val="40"/>
      <w:szCs w:val="40"/>
    </w:rPr>
  </w:style>
  <w:style w:type="paragraph" w:customStyle="1" w:styleId="xl131">
    <w:name w:val="xl131"/>
    <w:basedOn w:val="Standard"/>
    <w:rsid w:val="00C91CD2"/>
    <w:pPr>
      <w:pBdr>
        <w:bottom w:val="single" w:sz="8" w:space="0" w:color="auto"/>
      </w:pBdr>
      <w:spacing w:before="100" w:beforeAutospacing="1" w:after="100" w:afterAutospacing="1"/>
    </w:pPr>
    <w:rPr>
      <w:rFonts w:ascii="Arial" w:hAnsi="Arial" w:cs="Arial"/>
      <w:b/>
      <w:bCs/>
      <w:sz w:val="40"/>
      <w:szCs w:val="40"/>
    </w:rPr>
  </w:style>
  <w:style w:type="paragraph" w:customStyle="1" w:styleId="xl132">
    <w:name w:val="xl132"/>
    <w:basedOn w:val="Standard"/>
    <w:rsid w:val="00C91CD2"/>
    <w:pPr>
      <w:spacing w:before="100" w:beforeAutospacing="1" w:after="100" w:afterAutospacing="1"/>
      <w:textAlignment w:val="top"/>
    </w:pPr>
    <w:rPr>
      <w:rFonts w:ascii="Times New Roman" w:hAnsi="Times New Roman"/>
      <w:sz w:val="18"/>
      <w:szCs w:val="18"/>
    </w:rPr>
  </w:style>
  <w:style w:type="paragraph" w:customStyle="1" w:styleId="xl133">
    <w:name w:val="xl133"/>
    <w:basedOn w:val="Standard"/>
    <w:rsid w:val="00C91CD2"/>
    <w:pPr>
      <w:spacing w:before="100" w:beforeAutospacing="1" w:after="100" w:afterAutospacing="1"/>
    </w:pPr>
    <w:rPr>
      <w:rFonts w:ascii="Times New Roman" w:hAnsi="Times New Roman"/>
      <w:sz w:val="24"/>
      <w:szCs w:val="24"/>
    </w:rPr>
  </w:style>
  <w:style w:type="table" w:styleId="Tabellenraster">
    <w:name w:val="Table Grid"/>
    <w:basedOn w:val="NormaleTabelle"/>
    <w:rsid w:val="0024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459625">
      <w:bodyDiv w:val="1"/>
      <w:marLeft w:val="0"/>
      <w:marRight w:val="0"/>
      <w:marTop w:val="0"/>
      <w:marBottom w:val="0"/>
      <w:divBdr>
        <w:top w:val="none" w:sz="0" w:space="0" w:color="auto"/>
        <w:left w:val="none" w:sz="0" w:space="0" w:color="auto"/>
        <w:bottom w:val="none" w:sz="0" w:space="0" w:color="auto"/>
        <w:right w:val="none" w:sz="0" w:space="0" w:color="auto"/>
      </w:divBdr>
    </w:div>
    <w:div w:id="1172602253">
      <w:bodyDiv w:val="1"/>
      <w:marLeft w:val="0"/>
      <w:marRight w:val="0"/>
      <w:marTop w:val="0"/>
      <w:marBottom w:val="0"/>
      <w:divBdr>
        <w:top w:val="none" w:sz="0" w:space="0" w:color="auto"/>
        <w:left w:val="none" w:sz="0" w:space="0" w:color="auto"/>
        <w:bottom w:val="none" w:sz="0" w:space="0" w:color="auto"/>
        <w:right w:val="none" w:sz="0" w:space="0" w:color="auto"/>
      </w:divBdr>
    </w:div>
    <w:div w:id="1302687847">
      <w:bodyDiv w:val="1"/>
      <w:marLeft w:val="0"/>
      <w:marRight w:val="0"/>
      <w:marTop w:val="0"/>
      <w:marBottom w:val="0"/>
      <w:divBdr>
        <w:top w:val="none" w:sz="0" w:space="0" w:color="auto"/>
        <w:left w:val="none" w:sz="0" w:space="0" w:color="auto"/>
        <w:bottom w:val="none" w:sz="0" w:space="0" w:color="auto"/>
        <w:right w:val="none" w:sz="0" w:space="0" w:color="auto"/>
      </w:divBdr>
      <w:divsChild>
        <w:div w:id="1333877608">
          <w:marLeft w:val="0"/>
          <w:marRight w:val="0"/>
          <w:marTop w:val="0"/>
          <w:marBottom w:val="0"/>
          <w:divBdr>
            <w:top w:val="none" w:sz="0" w:space="0" w:color="auto"/>
            <w:left w:val="none" w:sz="0" w:space="0" w:color="auto"/>
            <w:bottom w:val="none" w:sz="0" w:space="0" w:color="auto"/>
            <w:right w:val="none" w:sz="0" w:space="0" w:color="auto"/>
          </w:divBdr>
        </w:div>
      </w:divsChild>
    </w:div>
    <w:div w:id="1591769056">
      <w:bodyDiv w:val="1"/>
      <w:marLeft w:val="0"/>
      <w:marRight w:val="0"/>
      <w:marTop w:val="0"/>
      <w:marBottom w:val="0"/>
      <w:divBdr>
        <w:top w:val="none" w:sz="0" w:space="0" w:color="auto"/>
        <w:left w:val="none" w:sz="0" w:space="0" w:color="auto"/>
        <w:bottom w:val="none" w:sz="0" w:space="0" w:color="auto"/>
        <w:right w:val="none" w:sz="0" w:space="0" w:color="auto"/>
      </w:divBdr>
    </w:div>
    <w:div w:id="1662386377">
      <w:bodyDiv w:val="1"/>
      <w:marLeft w:val="0"/>
      <w:marRight w:val="0"/>
      <w:marTop w:val="0"/>
      <w:marBottom w:val="0"/>
      <w:divBdr>
        <w:top w:val="none" w:sz="0" w:space="0" w:color="auto"/>
        <w:left w:val="none" w:sz="0" w:space="0" w:color="auto"/>
        <w:bottom w:val="none" w:sz="0" w:space="0" w:color="auto"/>
        <w:right w:val="none" w:sz="0" w:space="0" w:color="auto"/>
      </w:divBdr>
    </w:div>
    <w:div w:id="1884052306">
      <w:bodyDiv w:val="1"/>
      <w:marLeft w:val="0"/>
      <w:marRight w:val="0"/>
      <w:marTop w:val="0"/>
      <w:marBottom w:val="0"/>
      <w:divBdr>
        <w:top w:val="none" w:sz="0" w:space="0" w:color="auto"/>
        <w:left w:val="none" w:sz="0" w:space="0" w:color="auto"/>
        <w:bottom w:val="none" w:sz="0" w:space="0" w:color="auto"/>
        <w:right w:val="none" w:sz="0" w:space="0" w:color="auto"/>
      </w:divBdr>
    </w:div>
    <w:div w:id="1889878707">
      <w:bodyDiv w:val="1"/>
      <w:marLeft w:val="0"/>
      <w:marRight w:val="0"/>
      <w:marTop w:val="0"/>
      <w:marBottom w:val="0"/>
      <w:divBdr>
        <w:top w:val="none" w:sz="0" w:space="0" w:color="auto"/>
        <w:left w:val="none" w:sz="0" w:space="0" w:color="auto"/>
        <w:bottom w:val="none" w:sz="0" w:space="0" w:color="auto"/>
        <w:right w:val="none" w:sz="0" w:space="0" w:color="auto"/>
      </w:divBdr>
    </w:div>
    <w:div w:id="208464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CD970-4259-4E0E-BCEF-AD2CAEF3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2309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Vertrag - Tragwerksplanung (Vordruck ab 1993 - 65/1 Laux)</vt:lpstr>
    </vt:vector>
  </TitlesOfParts>
  <Company>Stadt Gelsenkirchen</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 - Tragwerksplanung (Vordruck ab 1993 - 65/1 Laux)</dc:title>
  <dc:creator>Muster</dc:creator>
  <cp:lastModifiedBy>Katrin Jeuschnik</cp:lastModifiedBy>
  <cp:revision>3</cp:revision>
  <cp:lastPrinted>2021-01-27T15:12:00Z</cp:lastPrinted>
  <dcterms:created xsi:type="dcterms:W3CDTF">2026-08-10T07:28:00Z</dcterms:created>
  <dcterms:modified xsi:type="dcterms:W3CDTF">2026-08-10T07:33:00Z</dcterms:modified>
</cp:coreProperties>
</file>